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69" w:rsidRPr="00D77262" w:rsidRDefault="008D7269" w:rsidP="006A7673">
      <w:pPr>
        <w:pStyle w:val="Titre"/>
        <w:jc w:val="both"/>
        <w:rPr>
          <w:lang w:val="fr-FR"/>
        </w:rPr>
      </w:pPr>
      <w:r w:rsidRPr="00D77262">
        <w:rPr>
          <w:lang w:val="fr-FR"/>
        </w:rPr>
        <w:t>TRANSITION ECOLOGIQUE</w:t>
      </w:r>
    </w:p>
    <w:p w:rsidR="008D7269" w:rsidRPr="00D77262" w:rsidRDefault="008D7269" w:rsidP="006A7673">
      <w:pPr>
        <w:pStyle w:val="Pardfaut"/>
        <w:jc w:val="both"/>
        <w:rPr>
          <w:color w:val="323232"/>
          <w:sz w:val="24"/>
          <w:szCs w:val="32"/>
        </w:rPr>
      </w:pPr>
    </w:p>
    <w:p w:rsidR="008D7269" w:rsidRPr="00D77262" w:rsidRDefault="008D7269" w:rsidP="006A7673">
      <w:pPr>
        <w:pStyle w:val="Titre1"/>
      </w:pPr>
      <w:r w:rsidRPr="00D77262">
        <w:t>QUELS SONT LES ENJEUX ? OU EN EST LA PLANETE ?</w:t>
      </w:r>
    </w:p>
    <w:p w:rsidR="008D7269" w:rsidRPr="00D77262" w:rsidRDefault="008D7269" w:rsidP="006A7673">
      <w:pPr>
        <w:pStyle w:val="Pardfaut"/>
        <w:jc w:val="both"/>
        <w:rPr>
          <w:color w:val="323232"/>
          <w:sz w:val="24"/>
          <w:szCs w:val="32"/>
        </w:rPr>
      </w:pPr>
    </w:p>
    <w:p w:rsidR="008D7269" w:rsidRDefault="002C01E2" w:rsidP="006A7673">
      <w:pPr>
        <w:pStyle w:val="Sansinterligne"/>
        <w:jc w:val="both"/>
      </w:pPr>
      <w:r>
        <w:t>Comme vous le savez</w:t>
      </w:r>
      <w:r w:rsidR="00CB7C90">
        <w:t>,</w:t>
      </w:r>
      <w:r>
        <w:t xml:space="preserve"> tous les voyants sont au rouge</w:t>
      </w:r>
    </w:p>
    <w:p w:rsidR="006A7673" w:rsidRDefault="006A7673" w:rsidP="006A7673">
      <w:pPr>
        <w:jc w:val="both"/>
        <w:rPr>
          <w:rFonts w:ascii="Helvetica" w:hAnsi="Helvetica" w:cs="Arial Unicode MS"/>
          <w:sz w:val="20"/>
          <w:lang w:val="fr-FR" w:eastAsia="fr-FR"/>
        </w:rPr>
      </w:pPr>
    </w:p>
    <w:p w:rsidR="00000D18" w:rsidRDefault="00D73144" w:rsidP="006A7673">
      <w:pPr>
        <w:jc w:val="both"/>
        <w:rPr>
          <w:rFonts w:ascii="Helvetica" w:hAnsi="Helvetica" w:cs="Arial Unicode MS"/>
          <w:sz w:val="20"/>
          <w:lang w:val="fr-FR" w:eastAsia="fr-FR"/>
        </w:rPr>
      </w:pPr>
      <w:r>
        <w:rPr>
          <w:rFonts w:ascii="Helvetica" w:hAnsi="Helvetica" w:cs="Arial Unicode MS"/>
          <w:sz w:val="20"/>
          <w:lang w:val="fr-FR" w:eastAsia="fr-FR"/>
        </w:rPr>
        <w:t>Quantités d’organismes officiels français ou européens</w:t>
      </w:r>
      <w:r w:rsidR="006A7673">
        <w:rPr>
          <w:rFonts w:ascii="Helvetica" w:hAnsi="Helvetica" w:cs="Arial Unicode MS"/>
          <w:sz w:val="20"/>
          <w:lang w:val="fr-FR" w:eastAsia="fr-FR"/>
        </w:rPr>
        <w:t xml:space="preserve"> et de multiples scientifiques indépendants</w:t>
      </w:r>
      <w:r>
        <w:rPr>
          <w:rFonts w:ascii="Helvetica" w:hAnsi="Helvetica" w:cs="Arial Unicode MS"/>
          <w:sz w:val="20"/>
          <w:lang w:val="fr-FR" w:eastAsia="fr-FR"/>
        </w:rPr>
        <w:t xml:space="preserve"> ont publié des rapports</w:t>
      </w:r>
      <w:r w:rsidR="00203DB8">
        <w:rPr>
          <w:rFonts w:ascii="Helvetica" w:hAnsi="Helvetica" w:cs="Arial Unicode MS"/>
          <w:sz w:val="20"/>
          <w:lang w:val="fr-FR" w:eastAsia="fr-FR"/>
        </w:rPr>
        <w:t xml:space="preserve"> sur le climat à l’horizon 2050, </w:t>
      </w:r>
      <w:r w:rsidR="006A7673">
        <w:rPr>
          <w:rFonts w:ascii="Helvetica" w:hAnsi="Helvetica" w:cs="Arial Unicode MS"/>
          <w:sz w:val="20"/>
          <w:lang w:val="fr-FR" w:eastAsia="fr-FR"/>
        </w:rPr>
        <w:t xml:space="preserve">sur </w:t>
      </w:r>
      <w:r w:rsidR="00203DB8">
        <w:rPr>
          <w:rFonts w:ascii="Helvetica" w:hAnsi="Helvetica" w:cs="Arial Unicode MS"/>
          <w:sz w:val="20"/>
          <w:lang w:val="fr-FR" w:eastAsia="fr-FR"/>
        </w:rPr>
        <w:t>la biodiversité, l’accès à l’eau potable, la productivité agricole…</w:t>
      </w:r>
      <w:r>
        <w:rPr>
          <w:rFonts w:ascii="Helvetica" w:hAnsi="Helvetica" w:cs="Arial Unicode MS"/>
          <w:sz w:val="20"/>
          <w:lang w:val="fr-FR" w:eastAsia="fr-FR"/>
        </w:rPr>
        <w:t xml:space="preserve"> Il en ressort des informations </w:t>
      </w:r>
      <w:r w:rsidR="00203DB8">
        <w:rPr>
          <w:rFonts w:ascii="Helvetica" w:hAnsi="Helvetica" w:cs="Arial Unicode MS"/>
          <w:sz w:val="20"/>
          <w:lang w:val="fr-FR" w:eastAsia="fr-FR"/>
        </w:rPr>
        <w:t>inquiétantes montrant que nos modes de vie actuels ne sont pas soutenables.</w:t>
      </w:r>
    </w:p>
    <w:p w:rsidR="00000D18" w:rsidRDefault="00000D18" w:rsidP="006A7673">
      <w:pPr>
        <w:jc w:val="both"/>
        <w:rPr>
          <w:rFonts w:ascii="Helvetica" w:hAnsi="Helvetica" w:cs="Arial Unicode MS"/>
          <w:sz w:val="20"/>
          <w:lang w:val="fr-FR" w:eastAsia="fr-FR"/>
        </w:rPr>
      </w:pPr>
    </w:p>
    <w:p w:rsidR="00D73144" w:rsidRPr="00D73144" w:rsidRDefault="00D73144" w:rsidP="006A7673">
      <w:pPr>
        <w:jc w:val="both"/>
        <w:rPr>
          <w:rFonts w:ascii="Helvetica" w:hAnsi="Helvetica" w:cs="Arial Unicode MS"/>
          <w:sz w:val="20"/>
          <w:lang w:val="fr-FR" w:eastAsia="fr-FR"/>
        </w:rPr>
      </w:pPr>
      <w:r>
        <w:rPr>
          <w:rFonts w:ascii="Helvetica" w:hAnsi="Helvetica" w:cs="Arial Unicode MS"/>
          <w:sz w:val="20"/>
          <w:lang w:val="fr-FR" w:eastAsia="fr-FR"/>
        </w:rPr>
        <w:t>Par exemples :</w:t>
      </w:r>
    </w:p>
    <w:p w:rsidR="008D7269" w:rsidRPr="00D77262" w:rsidRDefault="008D7269" w:rsidP="006A7673">
      <w:pPr>
        <w:pStyle w:val="Sansinterligne"/>
        <w:numPr>
          <w:ilvl w:val="0"/>
          <w:numId w:val="21"/>
        </w:numPr>
        <w:jc w:val="both"/>
      </w:pPr>
      <w:r w:rsidRPr="00D77262">
        <w:rPr>
          <w:b/>
        </w:rPr>
        <w:t xml:space="preserve">Dérèglement climatique : </w:t>
      </w:r>
      <w:r w:rsidR="00203DB8">
        <w:rPr>
          <w:b/>
        </w:rPr>
        <w:t>l</w:t>
      </w:r>
      <w:r w:rsidR="00203DB8" w:rsidRPr="00D77262">
        <w:rPr>
          <w:b/>
        </w:rPr>
        <w:t xml:space="preserve">a météo à Paris sera </w:t>
      </w:r>
      <w:r w:rsidR="00203DB8">
        <w:rPr>
          <w:b/>
        </w:rPr>
        <w:t xml:space="preserve">en 2050 </w:t>
      </w:r>
      <w:r w:rsidR="00203DB8" w:rsidRPr="00D77262">
        <w:rPr>
          <w:b/>
        </w:rPr>
        <w:t>comme à Canberra aujourd'hui</w:t>
      </w:r>
      <w:r w:rsidRPr="00D77262">
        <w:rPr>
          <w:b/>
        </w:rPr>
        <w:t xml:space="preserve"> </w:t>
      </w:r>
      <w:r w:rsidR="00203DB8">
        <w:rPr>
          <w:b/>
        </w:rPr>
        <w:t xml:space="preserve">avec </w:t>
      </w:r>
      <w:r w:rsidR="00203DB8" w:rsidRPr="00203DB8">
        <w:rPr>
          <w:b/>
          <w:bCs/>
        </w:rPr>
        <w:t>des</w:t>
      </w:r>
      <w:r w:rsidR="00203DB8">
        <w:t xml:space="preserve"> </w:t>
      </w:r>
      <w:r w:rsidR="00203DB8" w:rsidRPr="00D77262">
        <w:rPr>
          <w:b/>
        </w:rPr>
        <w:t xml:space="preserve">pics de température à 54°C </w:t>
      </w:r>
    </w:p>
    <w:p w:rsidR="00D73144" w:rsidRPr="00D77262" w:rsidRDefault="00D73144" w:rsidP="006A7673">
      <w:pPr>
        <w:pStyle w:val="Sansinterligne"/>
        <w:numPr>
          <w:ilvl w:val="1"/>
          <w:numId w:val="21"/>
        </w:numPr>
        <w:jc w:val="both"/>
      </w:pPr>
      <w:r w:rsidRPr="00D77262">
        <w:t>Les villes de l’hémisphère nord ressembleront à celle</w:t>
      </w:r>
      <w:r w:rsidR="00203DB8">
        <w:t>s</w:t>
      </w:r>
      <w:r w:rsidRPr="00D77262">
        <w:t xml:space="preserve"> qui se trouvent </w:t>
      </w:r>
      <w:r w:rsidR="00203DB8" w:rsidRPr="00D77262">
        <w:t xml:space="preserve">aujourd’hui </w:t>
      </w:r>
      <w:r w:rsidRPr="00D77262">
        <w:t xml:space="preserve">1.000 km </w:t>
      </w:r>
      <w:proofErr w:type="gramStart"/>
      <w:r w:rsidR="00203DB8">
        <w:t>plus</w:t>
      </w:r>
      <w:proofErr w:type="gramEnd"/>
      <w:r w:rsidR="00203DB8">
        <w:t xml:space="preserve"> </w:t>
      </w:r>
      <w:r w:rsidRPr="00D77262">
        <w:t>au sud</w:t>
      </w:r>
      <w:r w:rsidR="00203DB8">
        <w:t xml:space="preserve"> (scénario optimiste avec un réchauffement de +1,4° ; scénario probable : +2°)</w:t>
      </w:r>
    </w:p>
    <w:p w:rsidR="006A7673" w:rsidRDefault="006A7673" w:rsidP="006A7673">
      <w:pPr>
        <w:pStyle w:val="Sansinterligne"/>
        <w:numPr>
          <w:ilvl w:val="1"/>
          <w:numId w:val="21"/>
        </w:numPr>
        <w:jc w:val="both"/>
      </w:pPr>
      <w:r w:rsidRPr="006A7673">
        <w:rPr>
          <w:bCs/>
        </w:rPr>
        <w:t>U</w:t>
      </w:r>
      <w:r w:rsidR="00203DB8" w:rsidRPr="006A7673">
        <w:rPr>
          <w:bCs/>
        </w:rPr>
        <w:t xml:space="preserve">n rapport </w:t>
      </w:r>
      <w:r w:rsidRPr="006A7673">
        <w:rPr>
          <w:bCs/>
        </w:rPr>
        <w:t xml:space="preserve">du </w:t>
      </w:r>
      <w:r w:rsidR="00203DB8" w:rsidRPr="006A7673">
        <w:rPr>
          <w:bCs/>
        </w:rPr>
        <w:t>gouvernement</w:t>
      </w:r>
      <w:r w:rsidRPr="006A7673">
        <w:rPr>
          <w:bCs/>
        </w:rPr>
        <w:t xml:space="preserve"> français</w:t>
      </w:r>
      <w:r w:rsidR="00203DB8" w:rsidRPr="006A7673">
        <w:rPr>
          <w:bCs/>
        </w:rPr>
        <w:t xml:space="preserve"> </w:t>
      </w:r>
      <w:r w:rsidR="00203DB8">
        <w:t xml:space="preserve">de </w:t>
      </w:r>
      <w:r w:rsidR="00203DB8" w:rsidRPr="00D77262">
        <w:t>juin 2019 </w:t>
      </w:r>
      <w:r>
        <w:t xml:space="preserve">et </w:t>
      </w:r>
      <w:r>
        <w:rPr>
          <w:bCs/>
        </w:rPr>
        <w:t>u</w:t>
      </w:r>
      <w:r w:rsidRPr="006A7673">
        <w:rPr>
          <w:bCs/>
        </w:rPr>
        <w:t>ne étude récente (2020) de l’Agence Européenne de l’Environnement</w:t>
      </w:r>
      <w:r w:rsidRPr="00D77262">
        <w:t> </w:t>
      </w:r>
      <w:r>
        <w:t xml:space="preserve">le confirme : </w:t>
      </w:r>
      <w:r w:rsidR="00D73144">
        <w:t>« </w:t>
      </w:r>
      <w:r w:rsidR="008D7269" w:rsidRPr="00D77262">
        <w:t>Le proche avenir du pays, d'ici à 2050, est pour l'essentiel déjà écrit</w:t>
      </w:r>
      <w:r>
        <w:t> »</w:t>
      </w:r>
      <w:r w:rsidR="008D7269" w:rsidRPr="00D77262">
        <w:t xml:space="preserve">. </w:t>
      </w:r>
      <w:r>
        <w:t>Ils évoquent des s</w:t>
      </w:r>
      <w:r w:rsidR="008D7269" w:rsidRPr="00D77262">
        <w:t xml:space="preserve">écheresses sévères, </w:t>
      </w:r>
      <w:r w:rsidR="00696E6E">
        <w:t xml:space="preserve">un </w:t>
      </w:r>
      <w:r w:rsidR="00696E6E" w:rsidRPr="00D77262">
        <w:t>assèchement des nappes phréatiques</w:t>
      </w:r>
      <w:r w:rsidR="00696E6E">
        <w:t xml:space="preserve"> des </w:t>
      </w:r>
      <w:r w:rsidR="00696E6E" w:rsidRPr="00D77262">
        <w:t xml:space="preserve">pluies torrentielles, </w:t>
      </w:r>
      <w:r w:rsidR="00696E6E">
        <w:t xml:space="preserve">des </w:t>
      </w:r>
      <w:r w:rsidR="00696E6E" w:rsidRPr="00D77262">
        <w:t xml:space="preserve">épisodes de sécheresse, </w:t>
      </w:r>
      <w:r w:rsidR="00696E6E">
        <w:t xml:space="preserve">des </w:t>
      </w:r>
      <w:r w:rsidR="00696E6E" w:rsidRPr="00D77262">
        <w:t>feux de forêt</w:t>
      </w:r>
      <w:r w:rsidR="00696E6E">
        <w:t xml:space="preserve">, </w:t>
      </w:r>
      <w:r>
        <w:t xml:space="preserve">des </w:t>
      </w:r>
      <w:r w:rsidR="008D7269" w:rsidRPr="00D77262">
        <w:t xml:space="preserve">submersions côtières. Un "choc climatique inévitable" qui se profile à l'horizon 2050 avec un simple constat : </w:t>
      </w:r>
      <w:r>
        <w:t>« </w:t>
      </w:r>
      <w:r w:rsidR="008D7269" w:rsidRPr="00D77262">
        <w:t>la France n'est pas prête à les affronter</w:t>
      </w:r>
      <w:r w:rsidR="00D73144">
        <w:t> »</w:t>
      </w:r>
    </w:p>
    <w:p w:rsidR="00203DB8" w:rsidRPr="00D77262" w:rsidRDefault="006A7673" w:rsidP="006A7673">
      <w:pPr>
        <w:pStyle w:val="Sansinterligne"/>
        <w:numPr>
          <w:ilvl w:val="1"/>
          <w:numId w:val="21"/>
        </w:numPr>
        <w:jc w:val="both"/>
      </w:pPr>
      <w:r>
        <w:t xml:space="preserve">A noter : il y a </w:t>
      </w:r>
      <w:r w:rsidRPr="00000D18">
        <w:t>u</w:t>
      </w:r>
      <w:r w:rsidR="00203DB8" w:rsidRPr="00000D18">
        <w:t>n délai d</w:t>
      </w:r>
      <w:r w:rsidRPr="00000D18">
        <w:t>’environ</w:t>
      </w:r>
      <w:r w:rsidR="00203DB8" w:rsidRPr="00000D18">
        <w:t xml:space="preserve"> 40 ans entre </w:t>
      </w:r>
      <w:r w:rsidRPr="00000D18">
        <w:t xml:space="preserve">les </w:t>
      </w:r>
      <w:r w:rsidR="00203DB8" w:rsidRPr="00000D18">
        <w:t>émission</w:t>
      </w:r>
      <w:r w:rsidRPr="00000D18">
        <w:t>s</w:t>
      </w:r>
      <w:r w:rsidR="00203DB8" w:rsidRPr="00000D18">
        <w:t xml:space="preserve"> des GES (Gaz à Effet de Serre) et leur</w:t>
      </w:r>
      <w:r w:rsidRPr="00000D18">
        <w:t>s</w:t>
      </w:r>
      <w:r w:rsidR="00203DB8" w:rsidRPr="00000D18">
        <w:t xml:space="preserve"> impact</w:t>
      </w:r>
      <w:r w:rsidRPr="00000D18">
        <w:t>s</w:t>
      </w:r>
      <w:r w:rsidR="00203DB8" w:rsidRPr="00000D18">
        <w:t xml:space="preserve"> sur le climat. Nous subissons actuellement les émissions des</w:t>
      </w:r>
      <w:r w:rsidR="00203DB8" w:rsidRPr="00D77262">
        <w:t xml:space="preserve"> années 1980. Nos émissions actuelles auront un impact en 2060</w:t>
      </w:r>
    </w:p>
    <w:p w:rsidR="00CB7C90" w:rsidRPr="00D77262" w:rsidRDefault="00CB7C90" w:rsidP="006A7673">
      <w:pPr>
        <w:pStyle w:val="Sansinterligne"/>
        <w:numPr>
          <w:ilvl w:val="0"/>
          <w:numId w:val="21"/>
        </w:numPr>
        <w:jc w:val="both"/>
        <w:rPr>
          <w:b/>
        </w:rPr>
      </w:pPr>
      <w:r w:rsidRPr="00D77262">
        <w:rPr>
          <w:b/>
        </w:rPr>
        <w:t xml:space="preserve">Biodiversité &amp; Vivant : </w:t>
      </w:r>
      <w:r>
        <w:rPr>
          <w:b/>
        </w:rPr>
        <w:t xml:space="preserve">c’est </w:t>
      </w:r>
      <w:r w:rsidRPr="00D77262">
        <w:rPr>
          <w:b/>
        </w:rPr>
        <w:t xml:space="preserve">le début de la sixième extinction massive </w:t>
      </w:r>
    </w:p>
    <w:p w:rsidR="00696E6E" w:rsidRDefault="00CB7C90" w:rsidP="006A7673">
      <w:pPr>
        <w:pStyle w:val="Sansinterligne"/>
        <w:numPr>
          <w:ilvl w:val="1"/>
          <w:numId w:val="21"/>
        </w:numPr>
        <w:jc w:val="both"/>
      </w:pPr>
      <w:r w:rsidRPr="00D77262">
        <w:t>En 30 ans</w:t>
      </w:r>
      <w:r>
        <w:t xml:space="preserve">, </w:t>
      </w:r>
      <w:r w:rsidRPr="00D77262">
        <w:t>80 % des insectes</w:t>
      </w:r>
      <w:r>
        <w:t xml:space="preserve"> et</w:t>
      </w:r>
      <w:r w:rsidRPr="00D77262">
        <w:t xml:space="preserve"> 421 millions d'oiseaux ont disparu en Europe</w:t>
      </w:r>
      <w:r>
        <w:t xml:space="preserve">, </w:t>
      </w:r>
      <w:r w:rsidRPr="00D77262">
        <w:t>la mortalité des abeilles à la fin de l’hiver est passé de 4% à 30% et même à 60 ou 90% en 2018</w:t>
      </w:r>
    </w:p>
    <w:p w:rsidR="00CB7C90" w:rsidRPr="00D77262" w:rsidRDefault="00CB7C90" w:rsidP="006A7673">
      <w:pPr>
        <w:pStyle w:val="Sansinterligne"/>
        <w:numPr>
          <w:ilvl w:val="1"/>
          <w:numId w:val="21"/>
        </w:numPr>
        <w:jc w:val="both"/>
      </w:pPr>
      <w:r>
        <w:t>60% de la faune mondiale a disparu en 45 ans</w:t>
      </w:r>
    </w:p>
    <w:p w:rsidR="00000D18" w:rsidRDefault="00000D18" w:rsidP="00000D18">
      <w:pPr>
        <w:pStyle w:val="Sansinterligne"/>
        <w:numPr>
          <w:ilvl w:val="0"/>
          <w:numId w:val="21"/>
        </w:numPr>
        <w:jc w:val="both"/>
      </w:pPr>
      <w:r>
        <w:rPr>
          <w:b/>
        </w:rPr>
        <w:t>La question de l’a</w:t>
      </w:r>
      <w:r w:rsidRPr="00D77262">
        <w:rPr>
          <w:b/>
        </w:rPr>
        <w:t>ccès à l’eau </w:t>
      </w:r>
      <w:r>
        <w:rPr>
          <w:b/>
        </w:rPr>
        <w:t>va devenir cruciale</w:t>
      </w:r>
      <w:r>
        <w:t xml:space="preserve"> </w:t>
      </w:r>
    </w:p>
    <w:p w:rsidR="00000D18" w:rsidRPr="00D77262" w:rsidRDefault="00000D18" w:rsidP="00000D18">
      <w:pPr>
        <w:pStyle w:val="Sansinterligne"/>
        <w:numPr>
          <w:ilvl w:val="1"/>
          <w:numId w:val="21"/>
        </w:numPr>
        <w:jc w:val="both"/>
      </w:pPr>
      <w:r>
        <w:t>Selon un rapport de l’ONU de 2017 s</w:t>
      </w:r>
      <w:r w:rsidRPr="00495832">
        <w:t>i rien ne change, la planète devrait faire face à un déficit global en eau de 40% d’ici à 2030</w:t>
      </w:r>
    </w:p>
    <w:p w:rsidR="008D7269" w:rsidRPr="00D77262" w:rsidRDefault="008D7269" w:rsidP="006A7673">
      <w:pPr>
        <w:pStyle w:val="Sansinterligne"/>
        <w:numPr>
          <w:ilvl w:val="0"/>
          <w:numId w:val="21"/>
        </w:numPr>
        <w:jc w:val="both"/>
        <w:rPr>
          <w:b/>
        </w:rPr>
      </w:pPr>
      <w:r w:rsidRPr="00D77262">
        <w:rPr>
          <w:b/>
        </w:rPr>
        <w:t xml:space="preserve">Artificialisation des terres : </w:t>
      </w:r>
      <w:r w:rsidR="00D73144">
        <w:rPr>
          <w:b/>
        </w:rPr>
        <w:t xml:space="preserve">une </w:t>
      </w:r>
      <w:r w:rsidRPr="00D77262">
        <w:rPr>
          <w:b/>
        </w:rPr>
        <w:t>disparition massive d</w:t>
      </w:r>
      <w:r w:rsidR="00D73144">
        <w:rPr>
          <w:b/>
        </w:rPr>
        <w:t xml:space="preserve">u foncier </w:t>
      </w:r>
      <w:r w:rsidRPr="00D77262">
        <w:rPr>
          <w:b/>
        </w:rPr>
        <w:t xml:space="preserve">agricole en </w:t>
      </w:r>
      <w:r w:rsidR="00D73144">
        <w:rPr>
          <w:b/>
        </w:rPr>
        <w:t xml:space="preserve">France qui </w:t>
      </w:r>
      <w:r w:rsidR="00D73144" w:rsidRPr="00D77262">
        <w:rPr>
          <w:b/>
        </w:rPr>
        <w:t xml:space="preserve">interroge </w:t>
      </w:r>
      <w:r w:rsidR="00D73144">
        <w:rPr>
          <w:b/>
        </w:rPr>
        <w:t xml:space="preserve">sur </w:t>
      </w:r>
      <w:r w:rsidR="00D73144" w:rsidRPr="00D77262">
        <w:rPr>
          <w:b/>
        </w:rPr>
        <w:t>l'indépendance alimentaire française et européenne</w:t>
      </w:r>
      <w:r w:rsidR="00D73144">
        <w:rPr>
          <w:b/>
        </w:rPr>
        <w:t xml:space="preserve"> </w:t>
      </w:r>
    </w:p>
    <w:p w:rsidR="008D7269" w:rsidRPr="00000D18" w:rsidRDefault="008D7269" w:rsidP="006A7673">
      <w:pPr>
        <w:pStyle w:val="Sansinterligne"/>
        <w:numPr>
          <w:ilvl w:val="1"/>
          <w:numId w:val="21"/>
        </w:numPr>
        <w:jc w:val="both"/>
        <w:rPr>
          <w:bCs/>
        </w:rPr>
      </w:pPr>
      <w:r w:rsidRPr="00000D18">
        <w:rPr>
          <w:bCs/>
        </w:rPr>
        <w:t xml:space="preserve">1 département entier </w:t>
      </w:r>
      <w:r w:rsidR="00D73144" w:rsidRPr="00000D18">
        <w:rPr>
          <w:bCs/>
        </w:rPr>
        <w:t xml:space="preserve">disparait </w:t>
      </w:r>
      <w:r w:rsidRPr="00000D18">
        <w:rPr>
          <w:bCs/>
        </w:rPr>
        <w:t>tous les 7 ans</w:t>
      </w:r>
      <w:r w:rsidR="00D73144" w:rsidRPr="00000D18">
        <w:rPr>
          <w:bCs/>
        </w:rPr>
        <w:t>, soit</w:t>
      </w:r>
      <w:r w:rsidRPr="00000D18">
        <w:rPr>
          <w:bCs/>
        </w:rPr>
        <w:t xml:space="preserve"> 1 stade de football toutes les 5 minutes, ou 1 potager de 25 m2 toutes les secondes</w:t>
      </w:r>
      <w:r w:rsidR="00D73144" w:rsidRPr="00000D18">
        <w:rPr>
          <w:bCs/>
        </w:rPr>
        <w:t xml:space="preserve"> </w:t>
      </w:r>
    </w:p>
    <w:p w:rsidR="008D7269" w:rsidRPr="00D77262" w:rsidRDefault="008D7269" w:rsidP="006A7673">
      <w:pPr>
        <w:pStyle w:val="Sansinterligne"/>
        <w:numPr>
          <w:ilvl w:val="1"/>
          <w:numId w:val="21"/>
        </w:numPr>
        <w:jc w:val="both"/>
      </w:pPr>
      <w:r w:rsidRPr="00000D18">
        <w:rPr>
          <w:bCs/>
        </w:rPr>
        <w:t xml:space="preserve">La terre </w:t>
      </w:r>
      <w:r w:rsidR="00D73144" w:rsidRPr="00000D18">
        <w:rPr>
          <w:bCs/>
        </w:rPr>
        <w:t xml:space="preserve">devient </w:t>
      </w:r>
      <w:r w:rsidRPr="00000D18">
        <w:rPr>
          <w:bCs/>
        </w:rPr>
        <w:t xml:space="preserve">un enjeu stratégique à l'heure où la demande alimentaire mondiale ne cesse d'augmenter. Pourtant, </w:t>
      </w:r>
      <w:r w:rsidR="00D73144" w:rsidRPr="00000D18">
        <w:rPr>
          <w:bCs/>
        </w:rPr>
        <w:t>l’</w:t>
      </w:r>
      <w:r w:rsidRPr="00000D18">
        <w:rPr>
          <w:bCs/>
        </w:rPr>
        <w:t xml:space="preserve">espace agricole </w:t>
      </w:r>
      <w:r w:rsidR="00D73144" w:rsidRPr="00000D18">
        <w:rPr>
          <w:bCs/>
        </w:rPr>
        <w:t xml:space="preserve">en France </w:t>
      </w:r>
      <w:r w:rsidRPr="00000D18">
        <w:rPr>
          <w:bCs/>
        </w:rPr>
        <w:t>diminue sans discontinuer</w:t>
      </w:r>
      <w:r w:rsidR="00D73144" w:rsidRPr="00000D18">
        <w:rPr>
          <w:bCs/>
        </w:rPr>
        <w:t>, en raison</w:t>
      </w:r>
      <w:r w:rsidRPr="00000D18">
        <w:rPr>
          <w:bCs/>
        </w:rPr>
        <w:t xml:space="preserve"> la pression de l'urbanisation. </w:t>
      </w:r>
      <w:r w:rsidR="00D73144" w:rsidRPr="00000D18">
        <w:rPr>
          <w:bCs/>
        </w:rPr>
        <w:t>L</w:t>
      </w:r>
      <w:r w:rsidRPr="00000D18">
        <w:rPr>
          <w:bCs/>
        </w:rPr>
        <w:t>'artificialisation se porte majoritairement sur les meilleurs sols, avec une pression forte le long du littoral, autour</w:t>
      </w:r>
      <w:r w:rsidRPr="00D77262">
        <w:t xml:space="preserve"> des grandes agglomérations et des axes de communication</w:t>
      </w:r>
    </w:p>
    <w:p w:rsidR="00000D18" w:rsidRPr="00D77262" w:rsidRDefault="00000D18" w:rsidP="00000D18">
      <w:pPr>
        <w:pStyle w:val="Sansinterligne"/>
        <w:numPr>
          <w:ilvl w:val="0"/>
          <w:numId w:val="21"/>
        </w:numPr>
        <w:jc w:val="both"/>
        <w:rPr>
          <w:b/>
        </w:rPr>
      </w:pPr>
      <w:r w:rsidRPr="00D77262">
        <w:rPr>
          <w:b/>
        </w:rPr>
        <w:t xml:space="preserve">Productivité agricole : vers un déclin de la production en Europe d'ici dix ans </w:t>
      </w:r>
    </w:p>
    <w:p w:rsidR="00000D18" w:rsidRPr="00D77262" w:rsidRDefault="00000D18" w:rsidP="00000D18">
      <w:pPr>
        <w:pStyle w:val="Sansinterligne"/>
        <w:numPr>
          <w:ilvl w:val="1"/>
          <w:numId w:val="21"/>
        </w:numPr>
        <w:jc w:val="both"/>
      </w:pPr>
      <w:r>
        <w:t xml:space="preserve">Un </w:t>
      </w:r>
      <w:r w:rsidRPr="00D77262">
        <w:t>rapport de l'OCDE et de la FAO « Perspectives agricoles 2018-2027 »</w:t>
      </w:r>
      <w:r>
        <w:t xml:space="preserve"> </w:t>
      </w:r>
      <w:r w:rsidRPr="00D77262">
        <w:t>pointe</w:t>
      </w:r>
      <w:r>
        <w:t xml:space="preserve"> un « déclin »</w:t>
      </w:r>
      <w:r w:rsidRPr="00D77262">
        <w:t xml:space="preserve"> attendu de la production agricole en Europe occidentale</w:t>
      </w:r>
      <w:r>
        <w:t>.</w:t>
      </w:r>
      <w:r w:rsidRPr="00D77262">
        <w:t xml:space="preserve"> En cause : </w:t>
      </w:r>
      <w:r>
        <w:t xml:space="preserve">d’abord le dérèglement </w:t>
      </w:r>
      <w:r w:rsidRPr="00D77262">
        <w:t xml:space="preserve">climatique avec </w:t>
      </w:r>
      <w:r>
        <w:t xml:space="preserve">une </w:t>
      </w:r>
      <w:r w:rsidRPr="00D77262">
        <w:t>combinaison de périodes de forte chaleur et de pénurie d’eau</w:t>
      </w:r>
      <w:r>
        <w:t>. Mais aussi l’appauvrissement des terres à cause de leur surexploitation</w:t>
      </w:r>
    </w:p>
    <w:p w:rsidR="008D7269" w:rsidRPr="00D77262" w:rsidRDefault="00000D18" w:rsidP="006A7673">
      <w:pPr>
        <w:pStyle w:val="Sansinterligne"/>
        <w:numPr>
          <w:ilvl w:val="0"/>
          <w:numId w:val="21"/>
        </w:numPr>
        <w:jc w:val="both"/>
        <w:rPr>
          <w:b/>
        </w:rPr>
      </w:pPr>
      <w:r>
        <w:rPr>
          <w:b/>
        </w:rPr>
        <w:t xml:space="preserve">Une logistique lourde et seulement </w:t>
      </w:r>
      <w:r w:rsidR="008D7269" w:rsidRPr="00D77262">
        <w:rPr>
          <w:b/>
        </w:rPr>
        <w:t xml:space="preserve">3 jours d’autonomie alimentaire à Paris  </w:t>
      </w:r>
    </w:p>
    <w:p w:rsidR="008D7269" w:rsidRPr="00D77262" w:rsidRDefault="008D7269" w:rsidP="006A7673">
      <w:pPr>
        <w:pStyle w:val="Sansinterligne"/>
        <w:numPr>
          <w:ilvl w:val="1"/>
          <w:numId w:val="21"/>
        </w:numPr>
        <w:jc w:val="both"/>
        <w:rPr>
          <w:b/>
        </w:rPr>
      </w:pPr>
      <w:r w:rsidRPr="00D77262">
        <w:t>En Île-de-France, 90% des produits alimentaires consommés sont importés</w:t>
      </w:r>
      <w:r w:rsidR="00D73144">
        <w:t xml:space="preserve"> de l’exté</w:t>
      </w:r>
      <w:r w:rsidR="00696E6E">
        <w:t>r</w:t>
      </w:r>
      <w:r w:rsidR="00D73144">
        <w:t xml:space="preserve">ieur de </w:t>
      </w:r>
      <w:proofErr w:type="spellStart"/>
      <w:r w:rsidR="00D73144">
        <w:t>l’IdF</w:t>
      </w:r>
      <w:proofErr w:type="spellEnd"/>
      <w:r w:rsidRPr="00D77262">
        <w:t xml:space="preserve">, bien que 49% des territoires soient voués à l’agriculture. </w:t>
      </w:r>
    </w:p>
    <w:p w:rsidR="006A7673" w:rsidRPr="00D77262" w:rsidRDefault="006A7673" w:rsidP="006A7673">
      <w:pPr>
        <w:pStyle w:val="Sansinterligne"/>
        <w:jc w:val="both"/>
      </w:pPr>
    </w:p>
    <w:p w:rsidR="008D7269" w:rsidRPr="00D77262" w:rsidRDefault="008D7269" w:rsidP="006A7673">
      <w:pPr>
        <w:pStyle w:val="Sansinterligne"/>
        <w:jc w:val="both"/>
      </w:pPr>
      <w:r w:rsidRPr="00D77262">
        <w:rPr>
          <w:b/>
        </w:rPr>
        <w:t>La situation est donc</w:t>
      </w:r>
      <w:r w:rsidR="00C8669F" w:rsidRPr="00D77262">
        <w:rPr>
          <w:b/>
        </w:rPr>
        <w:t xml:space="preserve"> </w:t>
      </w:r>
      <w:r w:rsidRPr="00D77262">
        <w:rPr>
          <w:b/>
        </w:rPr>
        <w:t>critique</w:t>
      </w:r>
      <w:r w:rsidRPr="00D77262">
        <w:t xml:space="preserve"> dans tous les domaines de l’écologie. Nos décideurs au niveau national et international </w:t>
      </w:r>
      <w:r w:rsidR="00000D18">
        <w:t xml:space="preserve">tardent </w:t>
      </w:r>
      <w:r w:rsidRPr="00D77262">
        <w:t xml:space="preserve">aujourd'hui encore </w:t>
      </w:r>
      <w:r w:rsidR="00000D18">
        <w:t>à agir à la hauteur des enjeux</w:t>
      </w:r>
      <w:r w:rsidRPr="00D77262">
        <w:t xml:space="preserve">. </w:t>
      </w:r>
      <w:r w:rsidRPr="00D77262">
        <w:rPr>
          <w:b/>
        </w:rPr>
        <w:t xml:space="preserve">C’est </w:t>
      </w:r>
      <w:r w:rsidR="00000D18">
        <w:rPr>
          <w:b/>
        </w:rPr>
        <w:t xml:space="preserve">donc </w:t>
      </w:r>
      <w:r w:rsidRPr="00D77262">
        <w:rPr>
          <w:b/>
        </w:rPr>
        <w:t>au niveau local que nous devons agir</w:t>
      </w:r>
      <w:r w:rsidRPr="00D77262">
        <w:t xml:space="preserve"> </w:t>
      </w:r>
      <w:r w:rsidRPr="00495832">
        <w:rPr>
          <w:b/>
        </w:rPr>
        <w:t>car nous le pouvons si nous le voulons</w:t>
      </w:r>
      <w:r w:rsidRPr="00D77262">
        <w:t xml:space="preserve">. L'heure est aux actions d'adaptation à des évolutions probablement majeures de nos modes de vie, en visant le plus haut niveau d'autonomie alimentaire et d’accès à l’eau, et en réapprenant à vivre au plus près </w:t>
      </w:r>
      <w:r w:rsidR="00D81852" w:rsidRPr="00D77262">
        <w:t xml:space="preserve">de </w:t>
      </w:r>
      <w:r w:rsidRPr="00D77262">
        <w:t>la nature et de ses exigences.</w:t>
      </w:r>
    </w:p>
    <w:p w:rsidR="008D7269" w:rsidRPr="00D77262" w:rsidRDefault="008D7269" w:rsidP="006A7673">
      <w:pPr>
        <w:pStyle w:val="Sansinterligne"/>
        <w:jc w:val="both"/>
      </w:pPr>
    </w:p>
    <w:p w:rsidR="008D7269" w:rsidRPr="00D77262" w:rsidRDefault="008D7269" w:rsidP="006A7673">
      <w:pPr>
        <w:pStyle w:val="Sansinterligne"/>
        <w:jc w:val="both"/>
      </w:pPr>
      <w:r w:rsidRPr="00D77262">
        <w:rPr>
          <w:b/>
        </w:rPr>
        <w:t>Des actions très fortes sont donc attendues</w:t>
      </w:r>
      <w:r w:rsidRPr="00D77262">
        <w:t xml:space="preserve"> pour la sensibilisation, la formation, la sauvegarde des terres, la production agricole locale, la restructuration des trames vertes, bleues et noires.</w:t>
      </w:r>
    </w:p>
    <w:p w:rsidR="008D7269" w:rsidRPr="00D77262" w:rsidRDefault="008D7269" w:rsidP="006A7673">
      <w:pPr>
        <w:pStyle w:val="Sansinterligne"/>
        <w:jc w:val="both"/>
      </w:pPr>
    </w:p>
    <w:p w:rsidR="008D7269" w:rsidRPr="00D77262" w:rsidRDefault="008D7269" w:rsidP="006A7673">
      <w:pPr>
        <w:pStyle w:val="Sansinterligne"/>
        <w:jc w:val="both"/>
      </w:pPr>
      <w:r w:rsidRPr="00D77262">
        <w:lastRenderedPageBreak/>
        <w:t xml:space="preserve">Nous vous proposons des mesures qui peuvent être mises en œuvre </w:t>
      </w:r>
      <w:r w:rsidR="00D81852" w:rsidRPr="00D77262">
        <w:t>à</w:t>
      </w:r>
      <w:r w:rsidRPr="00D77262">
        <w:t xml:space="preserve"> Rungis et qui sont atteignables pour la plupart dans le cadre d’un 1</w:t>
      </w:r>
      <w:r w:rsidRPr="00D77262">
        <w:rPr>
          <w:vertAlign w:val="superscript"/>
        </w:rPr>
        <w:t>er</w:t>
      </w:r>
      <w:r w:rsidRPr="00D77262">
        <w:t xml:space="preserve"> mandat.</w:t>
      </w:r>
      <w:r w:rsidR="00C8669F" w:rsidRPr="00D77262">
        <w:t xml:space="preserve"> </w:t>
      </w:r>
      <w:r w:rsidRPr="00D77262">
        <w:t>Ces engagements</w:t>
      </w:r>
      <w:r w:rsidR="00C8669F" w:rsidRPr="00D77262">
        <w:t xml:space="preserve"> </w:t>
      </w:r>
      <w:r w:rsidRPr="00D77262">
        <w:t xml:space="preserve">demandés s’appuient sur les mesures </w:t>
      </w:r>
      <w:r w:rsidR="006973C0" w:rsidRPr="00D77262">
        <w:t>#06, #07, #08 et #10</w:t>
      </w:r>
      <w:r w:rsidR="00495832">
        <w:t xml:space="preserve"> </w:t>
      </w:r>
      <w:r w:rsidRPr="00D77262">
        <w:t>du site pacte-transition.org.</w:t>
      </w:r>
    </w:p>
    <w:p w:rsidR="008D7269" w:rsidRPr="00D77262" w:rsidRDefault="008D7269" w:rsidP="006A7673">
      <w:pPr>
        <w:pStyle w:val="Titre1"/>
      </w:pPr>
      <w:r w:rsidRPr="00D77262">
        <w:t xml:space="preserve">DOMAINE D’INTERVENTION #1 : PILOTAGE </w:t>
      </w:r>
      <w:r w:rsidR="00D77262">
        <w:t>&amp; BUDGET</w:t>
      </w:r>
      <w:r w:rsidRPr="00D77262">
        <w:t xml:space="preserve"> </w:t>
      </w:r>
    </w:p>
    <w:p w:rsidR="005A3860" w:rsidRPr="00D77262" w:rsidRDefault="005A3860" w:rsidP="006A7673">
      <w:pPr>
        <w:pStyle w:val="Sansinterligne"/>
        <w:jc w:val="both"/>
      </w:pPr>
    </w:p>
    <w:p w:rsidR="008D7269" w:rsidRPr="00D77262" w:rsidRDefault="008D7269" w:rsidP="006A7673">
      <w:pPr>
        <w:pStyle w:val="Sansinterligne"/>
        <w:jc w:val="both"/>
      </w:pPr>
      <w:r w:rsidRPr="00D77262">
        <w:t>La transition écologique requiert de nombreuses actions dans de multiple</w:t>
      </w:r>
      <w:r w:rsidR="00725BCB" w:rsidRPr="00D77262">
        <w:t xml:space="preserve">s domaines. La nomination d’un </w:t>
      </w:r>
      <w:r w:rsidRPr="00D77262">
        <w:t>animateur / coordinateur est indispensable</w:t>
      </w:r>
      <w:r w:rsidR="00725BCB" w:rsidRPr="00D77262">
        <w:t>.</w:t>
      </w:r>
    </w:p>
    <w:p w:rsidR="00956E6F" w:rsidRPr="00D77262" w:rsidRDefault="00956E6F" w:rsidP="006A7673">
      <w:pPr>
        <w:pStyle w:val="Sansinterligne"/>
        <w:jc w:val="both"/>
      </w:pPr>
    </w:p>
    <w:p w:rsidR="008D7269" w:rsidRPr="00B55E03" w:rsidRDefault="008D7269" w:rsidP="006A7673">
      <w:pPr>
        <w:pStyle w:val="Titre3"/>
        <w:jc w:val="both"/>
        <w:rPr>
          <w:b/>
          <w:color w:val="2E74B5" w:themeColor="accent1" w:themeShade="BF"/>
          <w:u w:val="single"/>
          <w:lang w:val="fr-FR"/>
        </w:rPr>
      </w:pPr>
      <w:r w:rsidRPr="00B55E03">
        <w:rPr>
          <w:b/>
          <w:color w:val="2E74B5" w:themeColor="accent1" w:themeShade="BF"/>
          <w:u w:val="single"/>
          <w:lang w:val="fr-FR"/>
        </w:rPr>
        <w:t>Actions demandées</w:t>
      </w:r>
    </w:p>
    <w:p w:rsidR="008D7269" w:rsidRPr="00D77262" w:rsidRDefault="008D7269" w:rsidP="006A7673">
      <w:pPr>
        <w:pStyle w:val="Corps"/>
        <w:numPr>
          <w:ilvl w:val="0"/>
          <w:numId w:val="12"/>
        </w:numPr>
        <w:jc w:val="both"/>
        <w:rPr>
          <w:color w:val="auto"/>
          <w:sz w:val="20"/>
          <w:szCs w:val="24"/>
        </w:rPr>
      </w:pPr>
      <w:r w:rsidRPr="00D77262">
        <w:rPr>
          <w:color w:val="auto"/>
          <w:sz w:val="20"/>
          <w:szCs w:val="24"/>
        </w:rPr>
        <w:t xml:space="preserve">Nommer un </w:t>
      </w:r>
      <w:r w:rsidRPr="00D77262">
        <w:rPr>
          <w:b/>
          <w:color w:val="auto"/>
          <w:sz w:val="20"/>
          <w:szCs w:val="24"/>
        </w:rPr>
        <w:t>responsable Transition Ecologique</w:t>
      </w:r>
    </w:p>
    <w:p w:rsidR="008D7269" w:rsidRPr="00D77262" w:rsidRDefault="008D7269" w:rsidP="006A7673">
      <w:pPr>
        <w:pStyle w:val="Corps"/>
        <w:numPr>
          <w:ilvl w:val="1"/>
          <w:numId w:val="12"/>
        </w:numPr>
        <w:jc w:val="both"/>
        <w:rPr>
          <w:color w:val="auto"/>
          <w:sz w:val="20"/>
          <w:szCs w:val="24"/>
        </w:rPr>
      </w:pPr>
      <w:r w:rsidRPr="00D77262">
        <w:rPr>
          <w:color w:val="auto"/>
          <w:sz w:val="20"/>
          <w:szCs w:val="24"/>
        </w:rPr>
        <w:t>Il animera, coordonnera les actions relatives à ce thème</w:t>
      </w:r>
    </w:p>
    <w:p w:rsidR="008D7269" w:rsidRPr="00D77262" w:rsidRDefault="008D7269" w:rsidP="006A7673">
      <w:pPr>
        <w:pStyle w:val="Corps"/>
        <w:numPr>
          <w:ilvl w:val="1"/>
          <w:numId w:val="12"/>
        </w:numPr>
        <w:jc w:val="both"/>
        <w:rPr>
          <w:color w:val="auto"/>
          <w:sz w:val="20"/>
          <w:szCs w:val="24"/>
        </w:rPr>
      </w:pPr>
      <w:r w:rsidRPr="00D77262">
        <w:rPr>
          <w:color w:val="auto"/>
          <w:sz w:val="20"/>
          <w:szCs w:val="24"/>
        </w:rPr>
        <w:t xml:space="preserve">Il pilotera les études, le plan d’action et les mises en œuvre </w:t>
      </w:r>
    </w:p>
    <w:p w:rsidR="008D7269" w:rsidRDefault="008D7269" w:rsidP="006A7673">
      <w:pPr>
        <w:pStyle w:val="Corps"/>
        <w:numPr>
          <w:ilvl w:val="1"/>
          <w:numId w:val="12"/>
        </w:numPr>
        <w:jc w:val="both"/>
        <w:rPr>
          <w:color w:val="auto"/>
          <w:sz w:val="20"/>
          <w:szCs w:val="24"/>
        </w:rPr>
      </w:pPr>
      <w:r w:rsidRPr="00D77262">
        <w:rPr>
          <w:color w:val="auto"/>
          <w:sz w:val="20"/>
          <w:szCs w:val="24"/>
        </w:rPr>
        <w:t xml:space="preserve">Dans le cadre de la concertation, il sera l’interlocuteur privilégié sur ce thème </w:t>
      </w:r>
    </w:p>
    <w:p w:rsidR="00D77262" w:rsidRPr="00F473FD" w:rsidRDefault="00D77262" w:rsidP="006A7673">
      <w:pPr>
        <w:pStyle w:val="Corps"/>
        <w:numPr>
          <w:ilvl w:val="0"/>
          <w:numId w:val="12"/>
        </w:numPr>
        <w:jc w:val="both"/>
        <w:rPr>
          <w:color w:val="auto"/>
          <w:sz w:val="20"/>
          <w:szCs w:val="24"/>
        </w:rPr>
      </w:pPr>
      <w:r>
        <w:rPr>
          <w:color w:val="auto"/>
          <w:sz w:val="20"/>
          <w:szCs w:val="24"/>
        </w:rPr>
        <w:t xml:space="preserve">Mettre en place un </w:t>
      </w:r>
      <w:r w:rsidRPr="008F6A8A">
        <w:rPr>
          <w:b/>
          <w:bCs/>
          <w:color w:val="auto"/>
          <w:sz w:val="20"/>
          <w:szCs w:val="24"/>
        </w:rPr>
        <w:t>budget adapté</w:t>
      </w:r>
      <w:r>
        <w:rPr>
          <w:color w:val="auto"/>
          <w:sz w:val="20"/>
          <w:szCs w:val="24"/>
        </w:rPr>
        <w:t xml:space="preserve"> aux exigences listées</w:t>
      </w:r>
    </w:p>
    <w:p w:rsidR="008D7269" w:rsidRPr="00D77262" w:rsidRDefault="008D7269" w:rsidP="006A7673">
      <w:pPr>
        <w:pStyle w:val="Titre1"/>
      </w:pPr>
      <w:r w:rsidRPr="00D77262">
        <w:t xml:space="preserve">DOMAINE D’INTERVENTION #2 : SENSIBILISATION &amp; FORMATION DE LA POPULATION AUX NOUVEAUX ENJEUX </w:t>
      </w:r>
    </w:p>
    <w:p w:rsidR="005A3860" w:rsidRPr="00D77262" w:rsidRDefault="005A3860" w:rsidP="006A7673">
      <w:pPr>
        <w:jc w:val="both"/>
        <w:rPr>
          <w:lang w:val="fr-FR"/>
        </w:rPr>
      </w:pPr>
    </w:p>
    <w:p w:rsidR="006973C0" w:rsidRPr="00D77262" w:rsidRDefault="008D7269" w:rsidP="006A7673">
      <w:pPr>
        <w:pStyle w:val="Pardfaut"/>
        <w:jc w:val="both"/>
        <w:rPr>
          <w:color w:val="auto"/>
          <w:sz w:val="20"/>
          <w:szCs w:val="24"/>
        </w:rPr>
      </w:pPr>
      <w:r w:rsidRPr="00D77262">
        <w:rPr>
          <w:color w:val="auto"/>
          <w:sz w:val="20"/>
          <w:szCs w:val="24"/>
        </w:rPr>
        <w:t xml:space="preserve">Définir et mettre en œuvre </w:t>
      </w:r>
      <w:r w:rsidRPr="00D77262">
        <w:rPr>
          <w:b/>
          <w:color w:val="auto"/>
          <w:sz w:val="20"/>
          <w:szCs w:val="24"/>
        </w:rPr>
        <w:t xml:space="preserve">un plan de sensibilisation de la population </w:t>
      </w:r>
      <w:r w:rsidRPr="00D77262">
        <w:rPr>
          <w:color w:val="auto"/>
          <w:sz w:val="20"/>
          <w:szCs w:val="24"/>
        </w:rPr>
        <w:t>aux enjeux de l’écologie à l’échelle locale.</w:t>
      </w:r>
      <w:r w:rsidR="00472458" w:rsidRPr="00D77262">
        <w:rPr>
          <w:color w:val="auto"/>
          <w:sz w:val="20"/>
          <w:szCs w:val="24"/>
        </w:rPr>
        <w:t xml:space="preserve"> </w:t>
      </w:r>
      <w:r w:rsidR="006973C0" w:rsidRPr="00D77262">
        <w:rPr>
          <w:color w:val="auto"/>
          <w:sz w:val="20"/>
          <w:szCs w:val="24"/>
        </w:rPr>
        <w:t>Chacun(e) doit comprendre comment il (elle) peut intervenir et faire évoluer ses comportements. Mêler gravité des enjeux et joie des retrouvailles avec la nature</w:t>
      </w:r>
      <w:r w:rsidR="00BA5693" w:rsidRPr="00D77262">
        <w:rPr>
          <w:color w:val="auto"/>
          <w:sz w:val="20"/>
          <w:szCs w:val="24"/>
        </w:rPr>
        <w:t>.</w:t>
      </w:r>
    </w:p>
    <w:p w:rsidR="008D7269" w:rsidRPr="00D77262" w:rsidRDefault="008D7269" w:rsidP="006A7673">
      <w:pPr>
        <w:pStyle w:val="Titre3"/>
        <w:jc w:val="both"/>
        <w:rPr>
          <w:rFonts w:ascii="Helvetica" w:eastAsia="Arial Unicode MS" w:hAnsi="Helvetica" w:cs="Arial Unicode MS"/>
          <w:color w:val="auto"/>
          <w:sz w:val="20"/>
          <w:lang w:val="fr-FR" w:eastAsia="fr-FR"/>
        </w:rPr>
      </w:pPr>
    </w:p>
    <w:p w:rsidR="008D7269" w:rsidRPr="00B55E03" w:rsidRDefault="008D7269" w:rsidP="006A7673">
      <w:pPr>
        <w:pStyle w:val="Titre3"/>
        <w:jc w:val="both"/>
        <w:rPr>
          <w:b/>
          <w:color w:val="2E74B5" w:themeColor="accent1" w:themeShade="BF"/>
          <w:u w:val="single"/>
          <w:lang w:val="fr-FR"/>
        </w:rPr>
      </w:pPr>
      <w:r w:rsidRPr="00B55E03">
        <w:rPr>
          <w:b/>
          <w:color w:val="2E74B5" w:themeColor="accent1" w:themeShade="BF"/>
          <w:u w:val="single"/>
          <w:lang w:val="fr-FR"/>
        </w:rPr>
        <w:t>Actions demandées</w:t>
      </w:r>
    </w:p>
    <w:p w:rsidR="008D7269" w:rsidRPr="00D77262" w:rsidRDefault="007E5EBD" w:rsidP="007E5EBD">
      <w:pPr>
        <w:pStyle w:val="Paragraphedelis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</w:pPr>
      <w:r w:rsidRPr="007E5EBD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Sensibiliser la population aux enjeux</w:t>
      </w:r>
    </w:p>
    <w:p w:rsidR="008D7269" w:rsidRPr="00D77262" w:rsidRDefault="008D7269" w:rsidP="006A7673">
      <w:pPr>
        <w:pStyle w:val="Paragraphedelis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Conférences par des sachants</w:t>
      </w:r>
    </w:p>
    <w:p w:rsidR="00370B2B" w:rsidRPr="00D77262" w:rsidRDefault="007E5EBD" w:rsidP="006A7673">
      <w:pPr>
        <w:pStyle w:val="Paragraphedelis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</w:pPr>
      <w:r w:rsidRPr="007E5EBD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Sensibiliser</w:t>
      </w:r>
      <w:r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 xml:space="preserve"> à l</w:t>
      </w:r>
      <w:r w:rsidR="00370B2B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’impact de l’humain sur la nature</w:t>
      </w:r>
    </w:p>
    <w:p w:rsidR="00370B2B" w:rsidRPr="00001FF3" w:rsidRDefault="0008001D" w:rsidP="006A7673">
      <w:pPr>
        <w:pStyle w:val="Paragraphedeliste"/>
        <w:numPr>
          <w:ilvl w:val="1"/>
          <w:numId w:val="23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>
        <w:rPr>
          <w:rFonts w:ascii="Arial" w:eastAsia="Times New Roman" w:hAnsi="Arial"/>
          <w:color w:val="222222"/>
          <w:sz w:val="20"/>
          <w:szCs w:val="20"/>
          <w:lang w:val="fr-FR" w:eastAsia="fr-FR"/>
        </w:rPr>
        <w:t>R</w:t>
      </w:r>
      <w:r w:rsidRPr="00D77262">
        <w:rPr>
          <w:rFonts w:ascii="Arial" w:eastAsia="Times New Roman" w:hAnsi="Arial"/>
          <w:color w:val="222222"/>
          <w:sz w:val="20"/>
          <w:szCs w:val="20"/>
          <w:lang w:val="fr-FR" w:eastAsia="fr-FR"/>
        </w:rPr>
        <w:t xml:space="preserve">estauration </w:t>
      </w:r>
      <w:r w:rsidR="00001FF3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collective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: </w:t>
      </w:r>
      <w:r w:rsidR="00E310A7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sensibiliser à </w:t>
      </w:r>
      <w:r w:rsidR="00001FF3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une alimentation biologique, 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locale, </w:t>
      </w:r>
      <w:r w:rsidR="00001FF3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équitable 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>et moins carnée</w:t>
      </w:r>
      <w:r w:rsidR="00001FF3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</w:t>
      </w:r>
      <w:r w:rsidR="00E310A7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en proposant </w:t>
      </w:r>
      <w:r w:rsidR="00370B2B" w:rsidRPr="00001FF3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1 alternative repas végétarien par semaine </w:t>
      </w:r>
    </w:p>
    <w:p w:rsidR="00EE4125" w:rsidRPr="00D77262" w:rsidRDefault="00EE4125" w:rsidP="006A7673">
      <w:pPr>
        <w:pStyle w:val="Paragraphedeliste"/>
        <w:numPr>
          <w:ilvl w:val="1"/>
          <w:numId w:val="23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>
        <w:rPr>
          <w:rFonts w:ascii="Arial" w:eastAsia="Times New Roman" w:hAnsi="Arial"/>
          <w:color w:val="222222"/>
          <w:sz w:val="20"/>
          <w:szCs w:val="20"/>
          <w:lang w:val="fr-FR" w:eastAsia="fr-FR"/>
        </w:rPr>
        <w:t>R</w:t>
      </w:r>
      <w:r w:rsidRPr="00D77262">
        <w:rPr>
          <w:rFonts w:ascii="Arial" w:eastAsia="Times New Roman" w:hAnsi="Arial"/>
          <w:color w:val="222222"/>
          <w:sz w:val="20"/>
          <w:szCs w:val="20"/>
          <w:lang w:val="fr-FR" w:eastAsia="fr-FR"/>
        </w:rPr>
        <w:t xml:space="preserve">estauration 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collective</w:t>
      </w:r>
      <w:r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: </w:t>
      </w:r>
      <w:r>
        <w:rPr>
          <w:rFonts w:ascii="Arial" w:hAnsi="Arial" w:cs="Arial"/>
          <w:bCs/>
          <w:color w:val="222222"/>
          <w:sz w:val="20"/>
          <w:szCs w:val="20"/>
          <w:lang w:val="fr-FR"/>
        </w:rPr>
        <w:t>f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ormer le personnel concerné à l’introduction de produits bio locaux, à la diversification des protéines et aux démarches de réduction du gaspillage alimentaire</w:t>
      </w:r>
    </w:p>
    <w:p w:rsidR="00B56B95" w:rsidRDefault="0008001D" w:rsidP="006A7673">
      <w:pPr>
        <w:pStyle w:val="Standard"/>
        <w:numPr>
          <w:ilvl w:val="1"/>
          <w:numId w:val="23"/>
        </w:numPr>
        <w:jc w:val="both"/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</w:pP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R</w:t>
      </w:r>
      <w:r w:rsidR="00B56B95" w:rsidRPr="00D77262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estauration </w:t>
      </w:r>
      <w:proofErr w:type="gramStart"/>
      <w:r w:rsidR="00B56B95" w:rsidRPr="00D77262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scolaire:</w:t>
      </w:r>
      <w:proofErr w:type="gramEnd"/>
      <w:r w:rsidR="00B56B95" w:rsidRPr="00D77262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 organiser des ateliers sur la provenance des aliments consommés par les enfants, sur l’impact environnemental de leur assiette, organiser des visites des sites </w:t>
      </w: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de production locaux</w:t>
      </w:r>
    </w:p>
    <w:p w:rsidR="008725AD" w:rsidRPr="008725AD" w:rsidRDefault="008725AD" w:rsidP="008725AD">
      <w:pPr>
        <w:pStyle w:val="Standard"/>
        <w:numPr>
          <w:ilvl w:val="1"/>
          <w:numId w:val="23"/>
        </w:numPr>
        <w:jc w:val="both"/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</w:pP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Les déchets : sensibiliser au compostage des </w:t>
      </w: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déchets biodégradables : une trop grande part va encore à l’incinération.</w:t>
      </w: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 </w:t>
      </w: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A la fin du mandat, tous les déchets biodégradables doivent avoir disparu de l’incinération</w:t>
      </w: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.</w:t>
      </w: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 </w:t>
      </w: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P</w:t>
      </w: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our cela il </w:t>
      </w: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est nécessaire de</w:t>
      </w:r>
    </w:p>
    <w:p w:rsidR="008725AD" w:rsidRPr="008725AD" w:rsidRDefault="008725AD" w:rsidP="008725AD">
      <w:pPr>
        <w:pStyle w:val="Standard"/>
        <w:numPr>
          <w:ilvl w:val="2"/>
          <w:numId w:val="23"/>
        </w:numPr>
        <w:jc w:val="both"/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</w:pP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Aider les copropriétés à lever les obstacles de mise en place de compostage dans leur résidence. </w:t>
      </w:r>
    </w:p>
    <w:p w:rsidR="008725AD" w:rsidRPr="008725AD" w:rsidRDefault="008725AD" w:rsidP="008725AD">
      <w:pPr>
        <w:pStyle w:val="Standard"/>
        <w:numPr>
          <w:ilvl w:val="2"/>
          <w:numId w:val="23"/>
        </w:numPr>
        <w:jc w:val="both"/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</w:pP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>Mettre en place un lieu de compostage municipal accessible aux particuliers dans l’impossibilité de gérer un compost personnel</w:t>
      </w:r>
      <w:r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, </w:t>
      </w:r>
      <w:r w:rsidRPr="008725AD">
        <w:rPr>
          <w:rFonts w:ascii="Arial" w:eastAsia="Times New Roman" w:hAnsi="Arial"/>
          <w:color w:val="222222"/>
          <w:kern w:val="0"/>
          <w:sz w:val="20"/>
          <w:szCs w:val="20"/>
          <w:lang w:eastAsia="fr-FR" w:bidi="ar-SA"/>
        </w:rPr>
        <w:t xml:space="preserve">accessible aussi aux occupants des résidences qui ne peuvent pas le faire en interne après étude de toutes les solutions. </w:t>
      </w:r>
    </w:p>
    <w:p w:rsidR="008D7269" w:rsidRPr="00D77262" w:rsidRDefault="007E5EBD" w:rsidP="006A7673">
      <w:pPr>
        <w:pStyle w:val="Paragraphedelis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Partager l</w:t>
      </w:r>
      <w:r w:rsidR="00370B2B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es savoir</w:t>
      </w:r>
      <w:r w:rsidR="008D7269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 xml:space="preserve">-faire </w:t>
      </w:r>
    </w:p>
    <w:p w:rsidR="008D7269" w:rsidRPr="00D77262" w:rsidRDefault="00CB143D" w:rsidP="006A7673">
      <w:pPr>
        <w:pStyle w:val="Paragraphedelis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Généralis</w:t>
      </w:r>
      <w:r w:rsidR="00113815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er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 </w:t>
      </w:r>
      <w:r w:rsidR="00EF05E0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l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es jardins pédagogiques </w:t>
      </w:r>
      <w:r w:rsidR="00B26001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à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 toutes les classes </w:t>
      </w:r>
      <w:r w:rsidR="00BA5693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des 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écoles et collèges</w:t>
      </w:r>
    </w:p>
    <w:p w:rsidR="00113815" w:rsidRDefault="00113815" w:rsidP="006A7673">
      <w:pPr>
        <w:pStyle w:val="Paragraphedeliste"/>
        <w:numPr>
          <w:ilvl w:val="1"/>
          <w:numId w:val="23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Favoriser l</w:t>
      </w:r>
      <w:r w:rsidR="00EF05E0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a multiplication 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de</w:t>
      </w:r>
      <w:r w:rsidR="00EF05E0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s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 jardins potagers</w:t>
      </w:r>
      <w:r w:rsidR="00EF05E0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 en biologique ou en permaculture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</w:p>
    <w:p w:rsidR="008D7269" w:rsidRPr="00D77262" w:rsidRDefault="00113815" w:rsidP="006A7673">
      <w:pPr>
        <w:pStyle w:val="Paragraphedeliste"/>
        <w:numPr>
          <w:ilvl w:val="1"/>
          <w:numId w:val="23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Créer une f</w:t>
      </w:r>
      <w:r w:rsidR="008D7269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erme pédagogique </w:t>
      </w:r>
      <w:r w:rsid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(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avec </w:t>
      </w:r>
      <w:r w:rsid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extension ultérieure possible pour</w:t>
      </w:r>
      <w:r w:rsidR="008D7269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="00CB143D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la création d’</w:t>
      </w:r>
      <w:r w:rsidR="008D7269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une ferme communale</w:t>
      </w:r>
      <w:r w:rsid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)</w:t>
      </w:r>
    </w:p>
    <w:p w:rsidR="00B56B95" w:rsidRDefault="00113815" w:rsidP="006A7673">
      <w:pPr>
        <w:pStyle w:val="Paragraphedeliste"/>
        <w:numPr>
          <w:ilvl w:val="1"/>
          <w:numId w:val="23"/>
        </w:numP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Développer des r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uchers-écoles</w:t>
      </w:r>
    </w:p>
    <w:p w:rsidR="008D7269" w:rsidRPr="00D77262" w:rsidRDefault="008D7269" w:rsidP="006A7673">
      <w:pPr>
        <w:pStyle w:val="Paragraphedelis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Nature &amp; loisirs</w:t>
      </w:r>
      <w:r w:rsidR="007E5EBD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 : </w:t>
      </w:r>
      <w:r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pour un rapprochement ludique avec la nature</w:t>
      </w:r>
    </w:p>
    <w:p w:rsidR="00FB5490" w:rsidRPr="00D77262" w:rsidRDefault="00FB5490" w:rsidP="006A7673">
      <w:pPr>
        <w:pStyle w:val="Paragraphedelis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Création de z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ones de promenades </w:t>
      </w: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en continu entre la colline Cacao, le château de Montjean</w:t>
      </w:r>
      <w:r w:rsidR="008D7269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,</w:t>
      </w: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 et Fresnes. </w:t>
      </w:r>
    </w:p>
    <w:p w:rsidR="008D7269" w:rsidRPr="00D77262" w:rsidRDefault="00FB5490" w:rsidP="006A7673">
      <w:pPr>
        <w:pStyle w:val="Paragraphedelis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Extension du parc de la Colline Cacao</w:t>
      </w:r>
    </w:p>
    <w:p w:rsidR="008D7269" w:rsidRPr="00D77262" w:rsidRDefault="008D7269" w:rsidP="006A7673">
      <w:pPr>
        <w:pStyle w:val="Paragraphedelis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Animations : </w:t>
      </w:r>
      <w:r w:rsidR="00FB5490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fête de la nature, (ré-)a</w:t>
      </w: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pprendre à faire des cabanes, redécouvrir comment se nourrir de plantes sauvages, allumer un feu de camp...</w:t>
      </w:r>
    </w:p>
    <w:p w:rsidR="008D7269" w:rsidRPr="00D77262" w:rsidRDefault="007E5EBD" w:rsidP="006A7673">
      <w:pPr>
        <w:pStyle w:val="Paragraphedelis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Inciter la m</w:t>
      </w:r>
      <w:r w:rsidR="008D7269"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obilité </w:t>
      </w:r>
      <w:r w:rsidR="0008001D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douce </w:t>
      </w:r>
      <w:r w:rsidR="008D7269"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(voir </w:t>
      </w:r>
      <w:r w:rsidR="00EF05E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sujet</w:t>
      </w:r>
      <w:r w:rsidR="008D7269"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 dédié)</w:t>
      </w:r>
    </w:p>
    <w:p w:rsidR="008D7269" w:rsidRDefault="008D7269" w:rsidP="006A7673">
      <w:pPr>
        <w:pStyle w:val="Paragraphedelis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Inciter aux déplacements à pied ou à vélo</w:t>
      </w:r>
    </w:p>
    <w:p w:rsidR="004625F2" w:rsidRPr="00D77262" w:rsidRDefault="004625F2" w:rsidP="004625F2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</w:p>
    <w:p w:rsidR="008D7269" w:rsidRPr="00D77262" w:rsidRDefault="008D7269" w:rsidP="006A7673">
      <w:pPr>
        <w:pStyle w:val="Titre1"/>
      </w:pPr>
      <w:r w:rsidRPr="00D77262">
        <w:lastRenderedPageBreak/>
        <w:t>DOMAINE D’INTERVENTION #3 : PRESERVATION DU VIVANT &amp; DE LA BIODIVERSITE</w:t>
      </w:r>
    </w:p>
    <w:p w:rsidR="00956E6F" w:rsidRPr="00D77262" w:rsidRDefault="00956E6F" w:rsidP="006A7673">
      <w:pPr>
        <w:pStyle w:val="Sansinterligne"/>
        <w:jc w:val="both"/>
      </w:pPr>
    </w:p>
    <w:p w:rsidR="002F01C9" w:rsidRDefault="0008001D" w:rsidP="006A7673">
      <w:pPr>
        <w:pStyle w:val="Sansinterligne"/>
        <w:jc w:val="both"/>
      </w:pPr>
      <w:r>
        <w:t>La p</w:t>
      </w:r>
      <w:r w:rsidR="002F01C9" w:rsidRPr="00D77262">
        <w:t>réserv</w:t>
      </w:r>
      <w:r>
        <w:t>ation</w:t>
      </w:r>
      <w:r w:rsidR="002F01C9" w:rsidRPr="00D77262">
        <w:t xml:space="preserve"> et </w:t>
      </w:r>
      <w:r>
        <w:t xml:space="preserve">le </w:t>
      </w:r>
      <w:r w:rsidR="002F01C9" w:rsidRPr="00D77262">
        <w:t>développe</w:t>
      </w:r>
      <w:r>
        <w:t>ment</w:t>
      </w:r>
      <w:r w:rsidR="002F01C9" w:rsidRPr="00D77262">
        <w:t xml:space="preserve"> </w:t>
      </w:r>
      <w:r>
        <w:t>d</w:t>
      </w:r>
      <w:r w:rsidR="002F01C9" w:rsidRPr="00D77262">
        <w:t xml:space="preserve">es trames </w:t>
      </w:r>
      <w:r w:rsidR="002F01C9" w:rsidRPr="00001FF3">
        <w:rPr>
          <w:b/>
        </w:rPr>
        <w:t>vertes</w:t>
      </w:r>
      <w:r w:rsidR="002F01C9" w:rsidRPr="00D77262">
        <w:t xml:space="preserve"> (couvert végétal), </w:t>
      </w:r>
      <w:r w:rsidR="002F01C9" w:rsidRPr="00001FF3">
        <w:rPr>
          <w:b/>
        </w:rPr>
        <w:t>bleues</w:t>
      </w:r>
      <w:r w:rsidR="002F01C9" w:rsidRPr="00D77262">
        <w:t xml:space="preserve"> (cycles de l’eau),</w:t>
      </w:r>
      <w:r w:rsidR="00C8669F" w:rsidRPr="00D77262">
        <w:t xml:space="preserve"> </w:t>
      </w:r>
      <w:r w:rsidR="002F01C9" w:rsidRPr="00D77262">
        <w:t xml:space="preserve">et </w:t>
      </w:r>
      <w:r w:rsidR="002F01C9" w:rsidRPr="00001FF3">
        <w:rPr>
          <w:b/>
        </w:rPr>
        <w:t>noires</w:t>
      </w:r>
      <w:r w:rsidR="002F01C9" w:rsidRPr="00D77262">
        <w:t xml:space="preserve"> (éclairage) </w:t>
      </w:r>
      <w:r>
        <w:t>contribuera à</w:t>
      </w:r>
      <w:r w:rsidR="002F01C9" w:rsidRPr="00D77262">
        <w:t xml:space="preserve"> </w:t>
      </w:r>
      <w:r w:rsidR="00D77262" w:rsidRPr="00D77262">
        <w:t>redonner sa</w:t>
      </w:r>
      <w:r w:rsidR="002F01C9" w:rsidRPr="00D77262">
        <w:t xml:space="preserve"> place au vivant sur le territoire. </w:t>
      </w:r>
    </w:p>
    <w:p w:rsidR="002F01C9" w:rsidRPr="00D77262" w:rsidRDefault="002F01C9" w:rsidP="006A7673">
      <w:pPr>
        <w:pStyle w:val="Sansinterligne"/>
        <w:numPr>
          <w:ilvl w:val="0"/>
          <w:numId w:val="27"/>
        </w:numPr>
        <w:jc w:val="both"/>
      </w:pPr>
      <w:r w:rsidRPr="00D77262">
        <w:t xml:space="preserve">Retravailler la </w:t>
      </w:r>
      <w:r w:rsidR="00EF05E0">
        <w:t>t</w:t>
      </w:r>
      <w:r w:rsidRPr="00D77262">
        <w:t xml:space="preserve">rame </w:t>
      </w:r>
      <w:r w:rsidRPr="00EF05E0">
        <w:rPr>
          <w:b/>
          <w:bCs/>
        </w:rPr>
        <w:t>verte</w:t>
      </w:r>
      <w:r w:rsidRPr="00D77262">
        <w:t xml:space="preserve"> permet</w:t>
      </w:r>
      <w:r w:rsidR="0008001D">
        <w:t>tra</w:t>
      </w:r>
      <w:r w:rsidRPr="00D77262">
        <w:t xml:space="preserve"> l’amélioration de la qualité de l’air, la diminution des ilots de chaleur, une meilleure résistance aux inondations, la préservation de la diversité biologique</w:t>
      </w:r>
    </w:p>
    <w:p w:rsidR="002F01C9" w:rsidRPr="00D77262" w:rsidRDefault="002F01C9" w:rsidP="006A7673">
      <w:pPr>
        <w:pStyle w:val="Sansinterligne"/>
        <w:numPr>
          <w:ilvl w:val="0"/>
          <w:numId w:val="27"/>
        </w:numPr>
        <w:jc w:val="both"/>
      </w:pPr>
      <w:r w:rsidRPr="00D77262">
        <w:t>Retravailler la</w:t>
      </w:r>
      <w:r w:rsidR="0008001D">
        <w:t xml:space="preserve"> </w:t>
      </w:r>
      <w:r w:rsidR="00EF05E0">
        <w:t>t</w:t>
      </w:r>
      <w:r w:rsidRPr="00D77262">
        <w:t xml:space="preserve">rame </w:t>
      </w:r>
      <w:r w:rsidRPr="00EF05E0">
        <w:rPr>
          <w:b/>
          <w:bCs/>
        </w:rPr>
        <w:t>bleue</w:t>
      </w:r>
      <w:r w:rsidRPr="00D77262">
        <w:t xml:space="preserve"> permet</w:t>
      </w:r>
      <w:r w:rsidR="0008001D">
        <w:t>tra</w:t>
      </w:r>
      <w:r w:rsidRPr="00D77262">
        <w:t xml:space="preserve"> le rétablissement des microclimats</w:t>
      </w:r>
      <w:r w:rsidR="0008001D">
        <w:t xml:space="preserve"> et</w:t>
      </w:r>
      <w:r w:rsidRPr="00D77262">
        <w:t xml:space="preserve"> </w:t>
      </w:r>
      <w:r w:rsidR="0008001D">
        <w:t>d’</w:t>
      </w:r>
      <w:r w:rsidRPr="00D77262">
        <w:t>une meilleure gestion de l’eau.</w:t>
      </w:r>
    </w:p>
    <w:p w:rsidR="00956E6F" w:rsidRPr="00D77262" w:rsidRDefault="002F01C9" w:rsidP="006A7673">
      <w:pPr>
        <w:pStyle w:val="Sansinterligne"/>
        <w:numPr>
          <w:ilvl w:val="0"/>
          <w:numId w:val="27"/>
        </w:numPr>
        <w:jc w:val="both"/>
      </w:pPr>
      <w:r w:rsidRPr="00D77262">
        <w:t>Retravailler la</w:t>
      </w:r>
      <w:r w:rsidR="0008001D">
        <w:t xml:space="preserve"> </w:t>
      </w:r>
      <w:r w:rsidR="00EF05E0">
        <w:t>t</w:t>
      </w:r>
      <w:r w:rsidRPr="00D77262">
        <w:t xml:space="preserve">rame </w:t>
      </w:r>
      <w:r w:rsidRPr="00EF05E0">
        <w:rPr>
          <w:b/>
          <w:bCs/>
        </w:rPr>
        <w:t>noire</w:t>
      </w:r>
      <w:r w:rsidRPr="00D77262">
        <w:t> permet</w:t>
      </w:r>
      <w:r w:rsidR="0008001D">
        <w:t>tra</w:t>
      </w:r>
      <w:r w:rsidRPr="00D77262">
        <w:t xml:space="preserve"> d’éviter la pollution lumineuse qui tue chaque nuit en France l’été, plus d’1 milliard d’insectes et désoriente de nombreux oiseaux.</w:t>
      </w:r>
    </w:p>
    <w:p w:rsidR="00956E6F" w:rsidRPr="00D77262" w:rsidRDefault="00956E6F" w:rsidP="006A7673">
      <w:pPr>
        <w:pStyle w:val="Sansinterligne"/>
        <w:jc w:val="both"/>
      </w:pPr>
    </w:p>
    <w:p w:rsidR="008D7269" w:rsidRPr="00B55E03" w:rsidRDefault="008D7269" w:rsidP="006A7673">
      <w:pPr>
        <w:pStyle w:val="Titre3"/>
        <w:jc w:val="both"/>
        <w:rPr>
          <w:b/>
          <w:color w:val="2E74B5" w:themeColor="accent1" w:themeShade="BF"/>
          <w:u w:val="single"/>
          <w:lang w:val="fr-FR"/>
        </w:rPr>
      </w:pPr>
      <w:r w:rsidRPr="00B55E03">
        <w:rPr>
          <w:b/>
          <w:color w:val="2E74B5" w:themeColor="accent1" w:themeShade="BF"/>
          <w:u w:val="single"/>
          <w:lang w:val="fr-FR"/>
        </w:rPr>
        <w:t>Actions demandées</w:t>
      </w:r>
    </w:p>
    <w:p w:rsidR="008D7269" w:rsidRPr="00D77262" w:rsidRDefault="007E5EBD" w:rsidP="006A7673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fr-FR"/>
        </w:rPr>
        <w:t>Etablir un d</w:t>
      </w:r>
      <w:r w:rsidR="006973C0" w:rsidRPr="00D77262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fr-FR"/>
        </w:rPr>
        <w:t>iagnostic de</w:t>
      </w:r>
      <w:r w:rsidR="008D7269" w:rsidRPr="00D77262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fr-FR"/>
        </w:rPr>
        <w:t xml:space="preserve"> la biodiversité sur le territoire de Rungis</w:t>
      </w:r>
      <w:r w:rsidR="00DF42FA" w:rsidRPr="00D77262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fr-FR"/>
        </w:rPr>
        <w:t>,</w:t>
      </w:r>
      <w:r w:rsidR="0008001D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="00614E93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y compris ICADE et le MIN</w:t>
      </w:r>
    </w:p>
    <w:p w:rsidR="006973C0" w:rsidRPr="0008001D" w:rsidRDefault="006973C0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Faune et flore</w:t>
      </w:r>
      <w:r w:rsidR="0008001D" w:rsidRP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, </w:t>
      </w:r>
      <w:r w:rsid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o</w:t>
      </w:r>
      <w:r w:rsidRP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iseaux, abeilles, insectes</w:t>
      </w:r>
      <w:r w:rsidR="0008001D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…</w:t>
      </w:r>
    </w:p>
    <w:p w:rsidR="00001FF3" w:rsidRPr="00D77262" w:rsidRDefault="00001FF3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Identifier toutes les « zones délaissées » et étudier leur potentiel</w:t>
      </w:r>
      <w:r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pour la biodiversité</w:t>
      </w:r>
    </w:p>
    <w:p w:rsidR="00171B9A" w:rsidRPr="00D77262" w:rsidRDefault="007E5EBD" w:rsidP="006A7673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Retravailler la T</w:t>
      </w:r>
      <w:r w:rsidR="00171B9A" w:rsidRPr="00D772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 xml:space="preserve">rame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V</w:t>
      </w:r>
      <w:r w:rsidR="00171B9A" w:rsidRPr="00D772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erte</w:t>
      </w:r>
    </w:p>
    <w:p w:rsidR="002434C6" w:rsidRPr="00EF05E0" w:rsidRDefault="002434C6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Plant</w:t>
      </w:r>
      <w:r w:rsidR="00EF05E0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er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de</w:t>
      </w:r>
      <w:r w:rsidR="00EF05E0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s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haies sur la plaine de Montjean</w:t>
      </w:r>
      <w:r w:rsidR="00EF05E0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pour accueillir les oiseaux</w:t>
      </w:r>
    </w:p>
    <w:p w:rsidR="006A15EF" w:rsidRPr="00EF05E0" w:rsidRDefault="002434C6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Intégrer dans le PLU la création de haies </w:t>
      </w:r>
      <w:r w:rsidR="00417224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au lieu de clôtures en dur dans les jardins. G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arder </w:t>
      </w:r>
      <w:r w:rsidR="006A15EF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des passages pour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les hérissons et </w:t>
      </w:r>
      <w:r w:rsidR="006A15EF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autres petits animaux </w:t>
      </w:r>
    </w:p>
    <w:p w:rsidR="006A15EF" w:rsidRPr="00EF05E0" w:rsidRDefault="006A15EF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Prévoir des passages sous les routes pour les crapauds accoucheurs</w:t>
      </w:r>
      <w:r w:rsidR="00417224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à proximité du château de Montjean</w:t>
      </w:r>
    </w:p>
    <w:p w:rsidR="006A15EF" w:rsidRPr="00EF05E0" w:rsidRDefault="006A15EF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Végétaliser de nouveaux lieux (toitures, murs et abords de bâtiments communaux, terrains délaissés, etc.</w:t>
      </w:r>
      <w:r w:rsidR="002C1322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)</w:t>
      </w:r>
    </w:p>
    <w:p w:rsidR="00224D7A" w:rsidRPr="00EF05E0" w:rsidRDefault="00224D7A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Planter des arbres de toutes espèces en privilégiant</w:t>
      </w:r>
      <w:r w:rsidR="00C8669F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ce</w:t>
      </w:r>
      <w:r w:rsidR="002C1322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lles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capables de résister au réchauffement climatique</w:t>
      </w:r>
    </w:p>
    <w:p w:rsidR="006A15EF" w:rsidRPr="00D77262" w:rsidRDefault="006A15EF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Planter des arbres fruitiers </w:t>
      </w:r>
      <w:r w:rsidR="00224D7A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sur tout le territoire</w:t>
      </w:r>
      <w:r w:rsidR="00224D7A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de Rungis, 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aux endroits le permettant, en lieu et place d’arbres d’ornement</w:t>
      </w:r>
    </w:p>
    <w:p w:rsidR="000E6A57" w:rsidRPr="00D77262" w:rsidRDefault="006A15EF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Confirmer l’interdiction</w:t>
      </w:r>
      <w:r w:rsidR="002C132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de l’usage </w:t>
      </w:r>
      <w:r w:rsidR="000E6A57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des pesticides par les services de la mairie </w:t>
      </w:r>
    </w:p>
    <w:p w:rsidR="00171B9A" w:rsidRPr="00D77262" w:rsidRDefault="007E5EBD" w:rsidP="006A7673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 xml:space="preserve">Retravailler la </w:t>
      </w:r>
      <w:r w:rsidR="00171B9A" w:rsidRPr="00D772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 xml:space="preserve">Trame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B</w:t>
      </w:r>
      <w:r w:rsidR="00171B9A" w:rsidRPr="00D772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leue</w:t>
      </w:r>
    </w:p>
    <w:p w:rsidR="00F206FF" w:rsidRPr="00EF05E0" w:rsidRDefault="00DA5D36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Poursuivre le travail sur l’écosystème des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zones humides de Montjean</w:t>
      </w:r>
      <w:r w:rsidR="00D77262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(Ru d</w:t>
      </w:r>
      <w:r w:rsidR="00C8669F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e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Rungis) en y injectant une partie des eaux </w:t>
      </w:r>
      <w:r w:rsidR="00F206FF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coulant </w:t>
      </w:r>
      <w:r w:rsidR="00F206FF" w:rsidRPr="00EF05E0">
        <w:rPr>
          <w:rFonts w:ascii="Helvetica" w:hAnsi="Helvetica" w:cs="Arial Unicode MS"/>
          <w:bCs/>
          <w:sz w:val="20"/>
          <w:lang w:val="fr-FR" w:eastAsia="fr-FR"/>
        </w:rPr>
        <w:t xml:space="preserve">en quantité sur le territoire, au niveau du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MIN</w:t>
      </w:r>
      <w:r w:rsidR="00F206FF" w:rsidRPr="00EF05E0">
        <w:rPr>
          <w:rFonts w:ascii="Helvetica" w:hAnsi="Helvetica" w:cs="Arial Unicode MS"/>
          <w:bCs/>
          <w:sz w:val="20"/>
          <w:lang w:val="fr-FR" w:eastAsia="fr-FR"/>
        </w:rPr>
        <w:t>.</w:t>
      </w:r>
    </w:p>
    <w:p w:rsidR="00DA5D36" w:rsidRPr="00EF05E0" w:rsidRDefault="00DA5D36" w:rsidP="006A7673">
      <w:pPr>
        <w:pStyle w:val="Paragraphedeliste"/>
        <w:numPr>
          <w:ilvl w:val="2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Préserver le Ru existant de Rungis (et dans la mesure du possible remettre en surface la partie enfouie) </w:t>
      </w:r>
    </w:p>
    <w:p w:rsidR="00DA5D36" w:rsidRPr="00EF05E0" w:rsidRDefault="00F206FF" w:rsidP="006A7673">
      <w:pPr>
        <w:pStyle w:val="Paragraphedeliste"/>
        <w:numPr>
          <w:ilvl w:val="2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Helvetica" w:hAnsi="Helvetica" w:cs="Arial Unicode MS"/>
          <w:bCs/>
          <w:sz w:val="20"/>
          <w:lang w:val="fr-FR" w:eastAsia="fr-FR"/>
        </w:rPr>
        <w:t>Etendre la zone humide sur la plaine,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c</w:t>
      </w:r>
      <w:r w:rsidR="00DA5D36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réer de nouvelles mares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en récupérant l’</w:t>
      </w:r>
      <w:r w:rsidRPr="00EF05E0">
        <w:rPr>
          <w:rFonts w:ascii="Helvetica" w:hAnsi="Helvetica" w:cs="Arial Unicode MS"/>
          <w:bCs/>
          <w:sz w:val="20"/>
          <w:lang w:val="fr-FR" w:eastAsia="fr-FR"/>
        </w:rPr>
        <w:t>eau de qualité au niveau du MIN, déversée actuellement dans les égouts</w:t>
      </w:r>
    </w:p>
    <w:p w:rsidR="00DA5D36" w:rsidRPr="00D77262" w:rsidRDefault="00DA5D36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Désimperméabiliser les sols 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des cours </w:t>
      </w:r>
      <w:r w:rsidR="00472458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d’écoles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, espaces de jeu, parkings, places publiques, au pied des arbres permettant la diminution de la chaleur ambiante et meilleure absorption de l’eau de pluie</w:t>
      </w:r>
    </w:p>
    <w:p w:rsidR="00DA5D36" w:rsidRPr="00D77262" w:rsidRDefault="007E5EBD" w:rsidP="006A7673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 xml:space="preserve">Retravailler la </w:t>
      </w:r>
      <w:r w:rsidR="00DA5D36" w:rsidRPr="00D772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 xml:space="preserve">Trame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N</w:t>
      </w:r>
      <w:r w:rsidR="00DA5D36" w:rsidRPr="00D772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fr-FR"/>
        </w:rPr>
        <w:t>oire</w:t>
      </w:r>
    </w:p>
    <w:p w:rsidR="00DA5D36" w:rsidRPr="00EF05E0" w:rsidRDefault="00DA5D36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</w:pP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Faire respecter la législation sur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l’éclairage en s’assurant que les enseignes commerciales et les bureaux éteignent leur éclairage la nuit, y compris </w:t>
      </w:r>
      <w:r w:rsid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coté </w:t>
      </w: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ICADE</w:t>
      </w:r>
    </w:p>
    <w:p w:rsidR="00171B9A" w:rsidRDefault="00DA5D36" w:rsidP="006A7673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>Diminuer l’éclairage de nuit</w:t>
      </w:r>
      <w:r w:rsidR="002C1322" w:rsidRPr="00EF05E0">
        <w:rPr>
          <w:rFonts w:ascii="Arial" w:hAnsi="Arial" w:cs="Arial"/>
          <w:bCs/>
          <w:color w:val="222222"/>
          <w:sz w:val="20"/>
          <w:szCs w:val="20"/>
          <w:shd w:val="clear" w:color="auto" w:fill="FFFFFF"/>
          <w:lang w:val="fr-FR"/>
        </w:rPr>
        <w:t xml:space="preserve"> dans les rues de Rungis</w:t>
      </w: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sur une période aussi longue que possible (crucial pour de nombreuses espèces animales)</w:t>
      </w:r>
    </w:p>
    <w:p w:rsidR="008D7269" w:rsidRPr="00D77262" w:rsidRDefault="008D7269" w:rsidP="006A7673">
      <w:pPr>
        <w:pStyle w:val="Titre1"/>
        <w:rPr>
          <w:b w:val="0"/>
        </w:rPr>
      </w:pPr>
      <w:r w:rsidRPr="00D77262">
        <w:t>DOMAINE D’INTERVENTION #4 : AUTONOMIE ALIMENTAIRE &amp; ACCES A L’EAU</w:t>
      </w:r>
    </w:p>
    <w:p w:rsidR="00A30882" w:rsidRPr="00D77262" w:rsidRDefault="00A30882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</w:p>
    <w:p w:rsidR="008D7269" w:rsidRPr="00D77262" w:rsidRDefault="001105F4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  <w:r w:rsidRPr="00D77262">
        <w:rPr>
          <w:rFonts w:ascii="Helvetica" w:hAnsi="Helvetica" w:cs="Arial Unicode MS"/>
          <w:sz w:val="20"/>
          <w:lang w:val="fr-FR" w:eastAsia="fr-FR"/>
        </w:rPr>
        <w:t>Sur la plaine de Montjean</w:t>
      </w:r>
      <w:r w:rsidR="00EF05E0">
        <w:rPr>
          <w:rFonts w:ascii="Helvetica" w:hAnsi="Helvetica" w:cs="Arial Unicode MS"/>
          <w:sz w:val="20"/>
          <w:lang w:val="fr-FR" w:eastAsia="fr-FR"/>
        </w:rPr>
        <w:t>,</w:t>
      </w:r>
      <w:r w:rsidRPr="00D77262">
        <w:rPr>
          <w:rFonts w:ascii="Helvetica" w:hAnsi="Helvetica" w:cs="Arial Unicode MS"/>
          <w:sz w:val="20"/>
          <w:lang w:val="fr-FR" w:eastAsia="fr-FR"/>
        </w:rPr>
        <w:t xml:space="preserve"> </w:t>
      </w:r>
      <w:r w:rsidRPr="00EF05E0">
        <w:rPr>
          <w:rFonts w:ascii="Helvetica" w:hAnsi="Helvetica" w:cs="Arial Unicode MS"/>
          <w:sz w:val="20"/>
          <w:lang w:val="fr-FR" w:eastAsia="fr-FR"/>
        </w:rPr>
        <w:t>40 hectares</w:t>
      </w:r>
      <w:r w:rsidR="00C8669F" w:rsidRPr="00D77262">
        <w:rPr>
          <w:rFonts w:ascii="Helvetica" w:hAnsi="Helvetica" w:cs="Arial Unicode MS"/>
          <w:b/>
          <w:bCs/>
          <w:sz w:val="20"/>
          <w:lang w:val="fr-FR" w:eastAsia="fr-FR"/>
        </w:rPr>
        <w:t xml:space="preserve"> </w:t>
      </w:r>
      <w:r w:rsidRPr="00D77262">
        <w:rPr>
          <w:rFonts w:ascii="Helvetica" w:hAnsi="Helvetica" w:cs="Arial Unicode MS"/>
          <w:sz w:val="20"/>
          <w:lang w:val="fr-FR" w:eastAsia="fr-FR"/>
        </w:rPr>
        <w:t xml:space="preserve">de foncier agricole sont aujourd’hui confirmés pour du maraichage bio et </w:t>
      </w:r>
      <w:r w:rsidR="00C40119" w:rsidRPr="00D77262">
        <w:rPr>
          <w:rFonts w:ascii="Helvetica" w:hAnsi="Helvetica" w:cs="Arial Unicode MS"/>
          <w:sz w:val="20"/>
          <w:lang w:val="fr-FR" w:eastAsia="fr-FR"/>
        </w:rPr>
        <w:t xml:space="preserve">en partie </w:t>
      </w:r>
      <w:r w:rsidRPr="00D77262">
        <w:rPr>
          <w:rFonts w:ascii="Helvetica" w:hAnsi="Helvetica" w:cs="Arial Unicode MS"/>
          <w:sz w:val="20"/>
          <w:lang w:val="fr-FR" w:eastAsia="fr-FR"/>
        </w:rPr>
        <w:t xml:space="preserve">protégés par l’AEV. </w:t>
      </w:r>
      <w:r w:rsidR="00117AF1" w:rsidRPr="00D77262">
        <w:rPr>
          <w:rFonts w:ascii="Helvetica" w:hAnsi="Helvetica" w:cs="Arial Unicode MS"/>
          <w:sz w:val="20"/>
          <w:lang w:val="fr-FR" w:eastAsia="fr-FR"/>
        </w:rPr>
        <w:t xml:space="preserve">Un projet de permaculture sur un </w:t>
      </w:r>
      <w:r w:rsidR="000108BD">
        <w:rPr>
          <w:rFonts w:ascii="Helvetica" w:hAnsi="Helvetica" w:cs="Arial Unicode MS"/>
          <w:sz w:val="20"/>
          <w:lang w:val="fr-FR" w:eastAsia="fr-FR"/>
        </w:rPr>
        <w:t>½ ha</w:t>
      </w:r>
      <w:r w:rsidR="00117AF1" w:rsidRPr="00D77262">
        <w:rPr>
          <w:rFonts w:ascii="Helvetica" w:hAnsi="Helvetica" w:cs="Arial Unicode MS"/>
          <w:sz w:val="20"/>
          <w:lang w:val="fr-FR" w:eastAsia="fr-FR"/>
        </w:rPr>
        <w:t xml:space="preserve"> est déjà lancé. </w:t>
      </w:r>
      <w:r w:rsidRPr="00D77262">
        <w:rPr>
          <w:rFonts w:ascii="Helvetica" w:hAnsi="Helvetica" w:cs="Arial Unicode MS"/>
          <w:sz w:val="20"/>
          <w:lang w:val="fr-FR" w:eastAsia="fr-FR"/>
        </w:rPr>
        <w:t>Avec les communes de Wissous et Fresnes c’est un territoire de 200 ha qui peuvent être consacrés à l’agriculture</w:t>
      </w:r>
      <w:r w:rsidR="000108BD">
        <w:rPr>
          <w:rFonts w:ascii="Helvetica" w:hAnsi="Helvetica" w:cs="Arial Unicode MS"/>
          <w:sz w:val="20"/>
          <w:lang w:val="fr-FR" w:eastAsia="fr-FR"/>
        </w:rPr>
        <w:t xml:space="preserve"> représentant </w:t>
      </w:r>
      <w:r w:rsidRPr="00D77262">
        <w:rPr>
          <w:rFonts w:ascii="Helvetica" w:hAnsi="Helvetica" w:cs="Arial Unicode MS"/>
          <w:sz w:val="20"/>
          <w:lang w:val="fr-FR" w:eastAsia="fr-FR"/>
        </w:rPr>
        <w:t>une richesse fantastique pour l’avenir de ces communes.</w:t>
      </w:r>
    </w:p>
    <w:p w:rsidR="008B0F88" w:rsidRDefault="008B0F88" w:rsidP="008B0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  <w:r>
        <w:rPr>
          <w:rFonts w:ascii="Helvetica" w:hAnsi="Helvetica" w:cs="Arial Unicode MS"/>
          <w:sz w:val="20"/>
          <w:lang w:val="fr-FR" w:eastAsia="fr-FR"/>
        </w:rPr>
        <w:t>L’eau disponible actuellement au niveau du MIN de Rungis peut contribuer au développement agricole.</w:t>
      </w:r>
    </w:p>
    <w:p w:rsidR="008B0F88" w:rsidRPr="00D77262" w:rsidRDefault="008B0F88" w:rsidP="008B0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  <w:r w:rsidRPr="00D77262">
        <w:rPr>
          <w:rFonts w:ascii="Helvetica" w:hAnsi="Helvetica" w:cs="Arial Unicode MS"/>
          <w:sz w:val="20"/>
          <w:lang w:val="fr-FR" w:eastAsia="fr-FR"/>
        </w:rPr>
        <w:t>Rungis a donc des atouts rares. Il ne lui manque que la volonté des futurs élus.</w:t>
      </w:r>
    </w:p>
    <w:p w:rsidR="008B0F88" w:rsidRDefault="008B0F88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</w:p>
    <w:p w:rsidR="00113815" w:rsidRDefault="00117AF1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  <w:r w:rsidRPr="00D77262">
        <w:rPr>
          <w:rFonts w:ascii="Helvetica" w:hAnsi="Helvetica" w:cs="Arial Unicode MS"/>
          <w:sz w:val="20"/>
          <w:lang w:val="fr-FR" w:eastAsia="fr-FR"/>
        </w:rPr>
        <w:t>La municipalité actuelle a malheureusement lancé un programme d’urbanisation de 900 logements sur 10 ha de cette plaine en 2 phases</w:t>
      </w:r>
      <w:r w:rsidR="00113815">
        <w:rPr>
          <w:rFonts w:ascii="Helvetica" w:hAnsi="Helvetica" w:cs="Arial Unicode MS"/>
          <w:sz w:val="20"/>
          <w:lang w:val="fr-FR" w:eastAsia="fr-FR"/>
        </w:rPr>
        <w:t xml:space="preserve"> contribuant à l’artificialisation des sols, </w:t>
      </w:r>
      <w:r w:rsidR="00F206FF">
        <w:rPr>
          <w:rFonts w:ascii="Helvetica" w:hAnsi="Helvetica" w:cs="Arial Unicode MS"/>
          <w:sz w:val="20"/>
          <w:lang w:val="fr-FR" w:eastAsia="fr-FR"/>
        </w:rPr>
        <w:t>ainsi qu’</w:t>
      </w:r>
      <w:r w:rsidR="00113815">
        <w:rPr>
          <w:rFonts w:ascii="Helvetica" w:hAnsi="Helvetica" w:cs="Arial Unicode MS"/>
          <w:sz w:val="20"/>
          <w:lang w:val="fr-FR" w:eastAsia="fr-FR"/>
        </w:rPr>
        <w:t xml:space="preserve">à l’augmentation des besoins et à la diminution des capacités </w:t>
      </w:r>
      <w:r w:rsidR="00EF05E0">
        <w:rPr>
          <w:rFonts w:ascii="Helvetica" w:hAnsi="Helvetica" w:cs="Arial Unicode MS"/>
          <w:sz w:val="20"/>
          <w:lang w:val="fr-FR" w:eastAsia="fr-FR"/>
        </w:rPr>
        <w:t>de production agricole</w:t>
      </w:r>
      <w:r w:rsidR="008B0F88">
        <w:rPr>
          <w:rFonts w:ascii="Helvetica" w:hAnsi="Helvetica" w:cs="Arial Unicode MS"/>
          <w:sz w:val="20"/>
          <w:lang w:val="fr-FR" w:eastAsia="fr-FR"/>
        </w:rPr>
        <w:t xml:space="preserve">. Cela nous éloigne de </w:t>
      </w:r>
      <w:r w:rsidR="00113815">
        <w:rPr>
          <w:rFonts w:ascii="Helvetica" w:hAnsi="Helvetica" w:cs="Arial Unicode MS"/>
          <w:sz w:val="20"/>
          <w:lang w:val="fr-FR" w:eastAsia="fr-FR"/>
        </w:rPr>
        <w:t>l’objectif d’autonomie alimentaire</w:t>
      </w:r>
      <w:r w:rsidRPr="00D77262">
        <w:rPr>
          <w:rFonts w:ascii="Helvetica" w:hAnsi="Helvetica" w:cs="Arial Unicode MS"/>
          <w:sz w:val="20"/>
          <w:lang w:val="fr-FR" w:eastAsia="fr-FR"/>
        </w:rPr>
        <w:t>.</w:t>
      </w:r>
      <w:r w:rsidR="000108BD">
        <w:rPr>
          <w:rFonts w:ascii="Helvetica" w:hAnsi="Helvetica" w:cs="Arial Unicode MS"/>
          <w:sz w:val="20"/>
          <w:lang w:val="fr-FR" w:eastAsia="fr-FR"/>
        </w:rPr>
        <w:t xml:space="preserve"> </w:t>
      </w:r>
    </w:p>
    <w:p w:rsidR="00DB5038" w:rsidRDefault="00DB5038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</w:p>
    <w:p w:rsidR="00DB5038" w:rsidRDefault="00DB5038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  <w:bookmarkStart w:id="0" w:name="_GoBack"/>
      <w:bookmarkEnd w:id="0"/>
    </w:p>
    <w:p w:rsidR="001942E5" w:rsidRPr="00D77262" w:rsidRDefault="001942E5" w:rsidP="006A7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 Unicode MS"/>
          <w:sz w:val="20"/>
          <w:lang w:val="fr-FR" w:eastAsia="fr-FR"/>
        </w:rPr>
      </w:pPr>
    </w:p>
    <w:p w:rsidR="008D7269" w:rsidRPr="00B55E03" w:rsidRDefault="008D7269" w:rsidP="006A7673">
      <w:pPr>
        <w:pStyle w:val="Titre3"/>
        <w:jc w:val="both"/>
        <w:rPr>
          <w:b/>
          <w:bCs/>
          <w:color w:val="2E74B5" w:themeColor="accent1" w:themeShade="BF"/>
          <w:u w:val="single"/>
          <w:lang w:val="fr-FR"/>
        </w:rPr>
      </w:pPr>
      <w:r w:rsidRPr="00B55E03">
        <w:rPr>
          <w:b/>
          <w:bCs/>
          <w:color w:val="2E74B5" w:themeColor="accent1" w:themeShade="BF"/>
          <w:u w:val="single"/>
          <w:lang w:val="fr-FR"/>
        </w:rPr>
        <w:lastRenderedPageBreak/>
        <w:t>Actions demandées</w:t>
      </w:r>
    </w:p>
    <w:p w:rsidR="00370B2B" w:rsidRDefault="007E5EBD" w:rsidP="006A7673">
      <w:pPr>
        <w:pStyle w:val="Paragraphedeliste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/>
        </w:rPr>
        <w:t>Etablir un d</w:t>
      </w:r>
      <w:r w:rsidR="00370B2B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/>
        </w:rPr>
        <w:t xml:space="preserve">iagnostic et </w:t>
      </w:r>
      <w:r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/>
        </w:rPr>
        <w:t xml:space="preserve">mettre un œuvre </w:t>
      </w:r>
      <w:r w:rsidR="00370B2B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/>
        </w:rPr>
        <w:t>plan pour tendre vers l’autonomie alimentaire</w:t>
      </w:r>
    </w:p>
    <w:p w:rsidR="00001FF3" w:rsidRPr="00F420D8" w:rsidRDefault="00001FF3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Identifier toutes les « zones délaissées » et étudier leur potentiel</w:t>
      </w:r>
      <w:r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agricole (potagers…)</w:t>
      </w:r>
    </w:p>
    <w:p w:rsidR="00F420D8" w:rsidRPr="00D77262" w:rsidRDefault="00F420D8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  <w:r>
        <w:rPr>
          <w:rFonts w:ascii="Arial" w:hAnsi="Arial" w:cs="Arial"/>
          <w:bCs/>
          <w:color w:val="222222"/>
          <w:sz w:val="20"/>
          <w:szCs w:val="20"/>
          <w:lang w:val="fr-FR"/>
        </w:rPr>
        <w:t>Définir les besoins en eau dans le cadre du développement d</w:t>
      </w:r>
      <w:r w:rsidR="008B0F88">
        <w:rPr>
          <w:rFonts w:ascii="Arial" w:hAnsi="Arial" w:cs="Arial"/>
          <w:bCs/>
          <w:color w:val="222222"/>
          <w:sz w:val="20"/>
          <w:szCs w:val="20"/>
          <w:lang w:val="fr-FR"/>
        </w:rPr>
        <w:t>u maraichage et des potagers</w:t>
      </w:r>
    </w:p>
    <w:p w:rsidR="008D7269" w:rsidRPr="00D77262" w:rsidRDefault="00D77262" w:rsidP="006A7673">
      <w:pPr>
        <w:pStyle w:val="Paragraphedeliste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/>
        </w:rPr>
      </w:pPr>
      <w:r>
        <w:rPr>
          <w:rFonts w:ascii="Arial" w:hAnsi="Arial" w:cs="Arial"/>
          <w:b/>
          <w:color w:val="222222"/>
          <w:sz w:val="20"/>
          <w:szCs w:val="20"/>
          <w:lang w:val="fr-FR"/>
        </w:rPr>
        <w:t>Arrêt</w:t>
      </w:r>
      <w:r w:rsidR="007E5EBD">
        <w:rPr>
          <w:rFonts w:ascii="Arial" w:hAnsi="Arial" w:cs="Arial"/>
          <w:b/>
          <w:color w:val="222222"/>
          <w:sz w:val="20"/>
          <w:szCs w:val="20"/>
          <w:lang w:val="fr-FR"/>
        </w:rPr>
        <w:t>er</w:t>
      </w:r>
      <w:r>
        <w:rPr>
          <w:rFonts w:ascii="Arial" w:hAnsi="Arial" w:cs="Arial"/>
          <w:b/>
          <w:color w:val="222222"/>
          <w:sz w:val="20"/>
          <w:szCs w:val="20"/>
          <w:lang w:val="fr-FR"/>
        </w:rPr>
        <w:t xml:space="preserve"> </w:t>
      </w:r>
      <w:r w:rsidR="00A30882" w:rsidRPr="00D77262">
        <w:rPr>
          <w:rFonts w:ascii="Arial" w:hAnsi="Arial" w:cs="Arial"/>
          <w:b/>
          <w:color w:val="222222"/>
          <w:sz w:val="20"/>
          <w:szCs w:val="20"/>
          <w:lang w:val="fr-FR"/>
        </w:rPr>
        <w:t>toute nouvelle artificialisation des terres</w:t>
      </w:r>
    </w:p>
    <w:p w:rsidR="000F5202" w:rsidRPr="00001FF3" w:rsidRDefault="000F5202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bookmarkStart w:id="1" w:name="_Hlk33034847"/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Faire annuler la construction de la Phase 2 sur la plaine de Montjean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. </w:t>
      </w:r>
      <w:r w:rsidR="00001FF3" w:rsidRP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S’assurer que 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les constructions de </w:t>
      </w:r>
      <w:r w:rsidR="00001FF3" w:rsidRPr="00001FF3">
        <w:rPr>
          <w:rFonts w:ascii="Arial" w:hAnsi="Arial" w:cs="Arial"/>
          <w:bCs/>
          <w:color w:val="222222"/>
          <w:sz w:val="20"/>
          <w:szCs w:val="20"/>
          <w:lang w:val="fr-FR"/>
        </w:rPr>
        <w:t>la Phase 1 de Montjean respecte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>nt</w:t>
      </w:r>
      <w:r w:rsidR="00001FF3" w:rsidRP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les objectifs 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>d’un agro-quartier</w:t>
      </w:r>
      <w:r w:rsidRP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</w:t>
      </w:r>
    </w:p>
    <w:p w:rsidR="00001FF3" w:rsidRPr="00D77262" w:rsidRDefault="00001FF3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Interdire toute </w:t>
      </w:r>
      <w:r w:rsidR="008B0F88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nouvelle artificialisation 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d</w:t>
      </w:r>
      <w:r w:rsidR="008B0F88">
        <w:rPr>
          <w:rFonts w:ascii="Arial" w:hAnsi="Arial" w:cs="Arial"/>
          <w:bCs/>
          <w:color w:val="222222"/>
          <w:sz w:val="20"/>
          <w:szCs w:val="20"/>
          <w:lang w:val="fr-FR"/>
        </w:rPr>
        <w:t>u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foncier agricole ou naturel</w:t>
      </w:r>
    </w:p>
    <w:p w:rsidR="00A30882" w:rsidRPr="00D77262" w:rsidRDefault="00A30882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Sécuriser l’existant </w:t>
      </w:r>
      <w:bookmarkEnd w:id="1"/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de la plaine Montjean 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en liaison avec l’AEV</w:t>
      </w:r>
      <w:r w:rsidR="00001FF3">
        <w:rPr>
          <w:rFonts w:ascii="Arial" w:hAnsi="Arial" w:cs="Arial"/>
          <w:bCs/>
          <w:color w:val="222222"/>
          <w:sz w:val="20"/>
          <w:szCs w:val="20"/>
          <w:lang w:val="fr-FR"/>
        </w:rPr>
        <w:t>,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en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classant les terres agricoles restantes à Rungis en espaces verts ou agricole sur le 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PLU</w:t>
      </w:r>
    </w:p>
    <w:p w:rsidR="00A30882" w:rsidRPr="00D77262" w:rsidRDefault="00A30882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Gérer avec l’AEV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les terrains agricoles en culture</w:t>
      </w:r>
      <w:r w:rsidR="000F5202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,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en constituant une stratégie foncière territoriale</w:t>
      </w:r>
      <w:r w:rsidR="000F5202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qui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associ</w:t>
      </w:r>
      <w:r w:rsidR="000F5202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e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les organisations professionnelles agricoles, écologiques et les asso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ciations et citoyens rungissois</w:t>
      </w:r>
    </w:p>
    <w:p w:rsidR="008D7269" w:rsidRPr="00D77262" w:rsidRDefault="008B0F88" w:rsidP="006A7673">
      <w:pPr>
        <w:pStyle w:val="Paragraphedeliste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M</w:t>
      </w:r>
      <w:r w:rsidR="007E5EBD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ettre</w:t>
      </w:r>
      <w:r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 xml:space="preserve"> en place de c</w:t>
      </w:r>
      <w:r w:rsidR="008D7269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ircuits cour</w:t>
      </w:r>
      <w:r w:rsidR="000F5202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t</w:t>
      </w:r>
      <w:r w:rsidR="008D7269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>s</w:t>
      </w:r>
      <w:r w:rsidR="00370B2B" w:rsidRPr="00D77262">
        <w:rPr>
          <w:rFonts w:ascii="Arial" w:eastAsia="Times New Roman" w:hAnsi="Arial" w:cs="Arial"/>
          <w:b/>
          <w:color w:val="222222"/>
          <w:sz w:val="20"/>
          <w:szCs w:val="20"/>
          <w:bdr w:val="none" w:sz="0" w:space="0" w:color="auto"/>
          <w:lang w:val="fr-FR" w:eastAsia="fr-FR"/>
        </w:rPr>
        <w:t xml:space="preserve"> pour l’approvisionnement des cantines et de la population</w:t>
      </w:r>
    </w:p>
    <w:p w:rsidR="000F5202" w:rsidRPr="00D77262" w:rsidRDefault="000F5202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Participer et soutenir l’installation d’agriculteurs ou maraichers (bio de préférence) et fédérer les acteurs de l’a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ccompagnement sur le territoire</w:t>
      </w:r>
    </w:p>
    <w:p w:rsidR="00370B2B" w:rsidRPr="00D77262" w:rsidRDefault="00472458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Aider à la mise en place de m</w:t>
      </w:r>
      <w:r w:rsidR="008D7269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araichage bio </w:t>
      </w:r>
    </w:p>
    <w:p w:rsidR="008D7269" w:rsidRPr="00D77262" w:rsidRDefault="00472458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Développer les j</w:t>
      </w:r>
      <w:r w:rsidR="008D7269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ardins potagers </w:t>
      </w:r>
    </w:p>
    <w:p w:rsidR="008D7269" w:rsidRPr="00D77262" w:rsidRDefault="008D7269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Développe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r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</w:t>
      </w:r>
      <w:r w:rsidR="00472458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l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es ruches </w:t>
      </w:r>
    </w:p>
    <w:p w:rsidR="008D7269" w:rsidRPr="00D77262" w:rsidRDefault="00472458" w:rsidP="006A7673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bCs/>
          <w:color w:val="222222"/>
          <w:sz w:val="20"/>
          <w:szCs w:val="20"/>
          <w:lang w:val="fr-FR"/>
        </w:rPr>
      </w:pP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Créer un espace </w:t>
      </w:r>
      <w:r w:rsidR="008D7269"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>Cueillette</w:t>
      </w:r>
      <w:r w:rsidRPr="00D77262">
        <w:rPr>
          <w:rFonts w:ascii="Arial" w:hAnsi="Arial" w:cs="Arial"/>
          <w:bCs/>
          <w:color w:val="222222"/>
          <w:sz w:val="20"/>
          <w:szCs w:val="20"/>
          <w:lang w:val="fr-FR"/>
        </w:rPr>
        <w:t xml:space="preserve"> avec arbres fruitiers, légumes etc. </w:t>
      </w:r>
    </w:p>
    <w:p w:rsidR="008D7269" w:rsidRPr="00D77262" w:rsidRDefault="008D7269" w:rsidP="006A7673">
      <w:pPr>
        <w:pStyle w:val="Paragraphedeliste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A</w:t>
      </w:r>
      <w:r w:rsid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mélior</w:t>
      </w:r>
      <w:r w:rsidR="007E5EBD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>er</w:t>
      </w:r>
      <w:r w:rsid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 de notre a</w:t>
      </w:r>
      <w:r w:rsidRPr="00D77262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val="fr-FR" w:eastAsia="fr-FR"/>
        </w:rPr>
        <w:t xml:space="preserve">utonomie en eau </w:t>
      </w:r>
    </w:p>
    <w:p w:rsidR="00472458" w:rsidRDefault="00472458" w:rsidP="006A7673">
      <w:pPr>
        <w:pStyle w:val="Paragraphedeliste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Récupérer l’eau de pluie sur les bâtiments communaux et inciter les habitants à faire de même</w:t>
      </w:r>
      <w:r w:rsidR="009036F5" w:rsidRPr="00D77262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,</w:t>
      </w:r>
      <w:r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 xml:space="preserve"> </w:t>
      </w:r>
      <w:r w:rsidR="009036F5" w:rsidRPr="00D77262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pour l’arrosage des parcs et jardins</w:t>
      </w:r>
    </w:p>
    <w:p w:rsidR="00F420D8" w:rsidRDefault="00F420D8" w:rsidP="006A7673">
      <w:pPr>
        <w:pStyle w:val="Paragraphedeliste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  <w:t>Utiliser les eaux au niveau du MIN pour l’agriculture sur la plaine de Montjean</w:t>
      </w:r>
    </w:p>
    <w:p w:rsidR="008B0F88" w:rsidRDefault="008B0F88" w:rsidP="008B0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</w:p>
    <w:p w:rsidR="008B0F88" w:rsidRDefault="008B0F88" w:rsidP="008B0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</w:p>
    <w:p w:rsidR="008B0F88" w:rsidRPr="008B0F88" w:rsidRDefault="008B0F88" w:rsidP="008B0F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val="fr-FR" w:eastAsia="fr-FR"/>
        </w:rPr>
      </w:pPr>
    </w:p>
    <w:sectPr w:rsidR="008B0F88" w:rsidRPr="008B0F88" w:rsidSect="001548D6">
      <w:footerReference w:type="default" r:id="rId7"/>
      <w:pgSz w:w="11906" w:h="16838"/>
      <w:pgMar w:top="1276" w:right="1134" w:bottom="1276" w:left="1134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E75" w:rsidRDefault="00FB0E75" w:rsidP="00F473FD">
      <w:r>
        <w:separator/>
      </w:r>
    </w:p>
  </w:endnote>
  <w:endnote w:type="continuationSeparator" w:id="0">
    <w:p w:rsidR="00FB0E75" w:rsidRDefault="00FB0E75" w:rsidP="00F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DD" w:rsidRPr="008D7269" w:rsidRDefault="00C032DD" w:rsidP="00C032DD">
    <w:pPr>
      <w:tabs>
        <w:tab w:val="center" w:pos="4550"/>
        <w:tab w:val="left" w:pos="5818"/>
      </w:tabs>
      <w:ind w:right="-1"/>
      <w:rPr>
        <w:rFonts w:ascii="Helvetica" w:hAnsi="Helvetica" w:cs="Helvetica"/>
        <w:color w:val="222A35" w:themeColor="text2" w:themeShade="80"/>
        <w:sz w:val="20"/>
        <w:szCs w:val="20"/>
        <w:lang w:val="fr-FR"/>
      </w:rPr>
    </w:pPr>
    <w:r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 xml:space="preserve">Pacte pour la </w:t>
    </w:r>
    <w:r w:rsidR="00C75F44"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>t</w:t>
    </w:r>
    <w:r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 xml:space="preserve">ransition </w:t>
    </w:r>
    <w:r w:rsidR="00EF09CE"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>écologique</w:t>
    </w:r>
    <w:r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ab/>
    </w:r>
    <w:r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ab/>
    </w:r>
    <w:r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ab/>
    </w:r>
    <w:r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ab/>
    </w:r>
    <w:r w:rsidRPr="00C032DD">
      <w:rPr>
        <w:rFonts w:ascii="Helvetica" w:hAnsi="Helvetica" w:cs="Helvetica"/>
        <w:color w:val="8496B0" w:themeColor="text2" w:themeTint="99"/>
        <w:spacing w:val="60"/>
        <w:sz w:val="20"/>
        <w:szCs w:val="20"/>
        <w:lang w:val="fr-FR"/>
      </w:rPr>
      <w:t>Page</w:t>
    </w:r>
    <w:r w:rsidR="00625581" w:rsidRPr="00C032DD">
      <w:rPr>
        <w:rFonts w:ascii="Helvetica" w:hAnsi="Helvetica" w:cs="Helvetica"/>
        <w:color w:val="323E4F" w:themeColor="text2" w:themeShade="BF"/>
        <w:sz w:val="20"/>
        <w:szCs w:val="20"/>
      </w:rPr>
      <w:fldChar w:fldCharType="begin"/>
    </w:r>
    <w:r w:rsidRPr="008D7269">
      <w:rPr>
        <w:rFonts w:ascii="Helvetica" w:hAnsi="Helvetica" w:cs="Helvetica"/>
        <w:color w:val="323E4F" w:themeColor="text2" w:themeShade="BF"/>
        <w:sz w:val="20"/>
        <w:szCs w:val="20"/>
        <w:lang w:val="fr-FR"/>
      </w:rPr>
      <w:instrText>PAGE   \* MERGEFORMAT</w:instrText>
    </w:r>
    <w:r w:rsidR="00625581" w:rsidRPr="00C032DD">
      <w:rPr>
        <w:rFonts w:ascii="Helvetica" w:hAnsi="Helvetica" w:cs="Helvetica"/>
        <w:color w:val="323E4F" w:themeColor="text2" w:themeShade="BF"/>
        <w:sz w:val="20"/>
        <w:szCs w:val="20"/>
      </w:rPr>
      <w:fldChar w:fldCharType="separate"/>
    </w:r>
    <w:r w:rsidR="008725AD">
      <w:rPr>
        <w:rFonts w:ascii="Helvetica" w:hAnsi="Helvetica" w:cs="Helvetica"/>
        <w:noProof/>
        <w:color w:val="323E4F" w:themeColor="text2" w:themeShade="BF"/>
        <w:sz w:val="20"/>
        <w:szCs w:val="20"/>
        <w:lang w:val="fr-FR"/>
      </w:rPr>
      <w:t>3</w:t>
    </w:r>
    <w:r w:rsidR="00625581" w:rsidRPr="00C032DD">
      <w:rPr>
        <w:rFonts w:ascii="Helvetica" w:hAnsi="Helvetica" w:cs="Helvetica"/>
        <w:color w:val="323E4F" w:themeColor="text2" w:themeShade="BF"/>
        <w:sz w:val="20"/>
        <w:szCs w:val="20"/>
      </w:rPr>
      <w:fldChar w:fldCharType="end"/>
    </w:r>
    <w:r w:rsidRPr="00C032DD">
      <w:rPr>
        <w:rFonts w:ascii="Helvetica" w:hAnsi="Helvetica" w:cs="Helvetica"/>
        <w:color w:val="323E4F" w:themeColor="text2" w:themeShade="BF"/>
        <w:sz w:val="20"/>
        <w:szCs w:val="20"/>
        <w:lang w:val="fr-FR"/>
      </w:rPr>
      <w:t xml:space="preserve"> | </w:t>
    </w:r>
    <w:r w:rsidR="003E7A52">
      <w:fldChar w:fldCharType="begin"/>
    </w:r>
    <w:r w:rsidR="003E7A52" w:rsidRPr="00472458">
      <w:rPr>
        <w:lang w:val="fr-FR"/>
      </w:rPr>
      <w:instrText>NUMPAGES  \* Arabic  \* MERGEFORMAT</w:instrText>
    </w:r>
    <w:r w:rsidR="003E7A52">
      <w:fldChar w:fldCharType="separate"/>
    </w:r>
    <w:r w:rsidR="008725AD" w:rsidRPr="008725AD">
      <w:rPr>
        <w:rFonts w:ascii="Helvetica" w:hAnsi="Helvetica" w:cs="Helvetica"/>
        <w:noProof/>
        <w:color w:val="323E4F" w:themeColor="text2" w:themeShade="BF"/>
        <w:sz w:val="20"/>
        <w:szCs w:val="20"/>
        <w:lang w:val="fr-FR"/>
      </w:rPr>
      <w:t>4</w:t>
    </w:r>
    <w:r w:rsidR="003E7A52">
      <w:rPr>
        <w:rFonts w:ascii="Helvetica" w:hAnsi="Helvetica" w:cs="Helvetica"/>
        <w:noProof/>
        <w:color w:val="323E4F" w:themeColor="text2" w:themeShade="BF"/>
        <w:sz w:val="20"/>
        <w:szCs w:val="20"/>
        <w:lang w:val="fr-FR"/>
      </w:rPr>
      <w:fldChar w:fldCharType="end"/>
    </w:r>
  </w:p>
  <w:p w:rsidR="00E74253" w:rsidRPr="008D7269" w:rsidRDefault="00E74253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E75" w:rsidRDefault="00FB0E75" w:rsidP="00F473FD">
      <w:r>
        <w:separator/>
      </w:r>
    </w:p>
  </w:footnote>
  <w:footnote w:type="continuationSeparator" w:id="0">
    <w:p w:rsidR="00FB0E75" w:rsidRDefault="00FB0E75" w:rsidP="00F4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3C0"/>
    <w:multiLevelType w:val="hybridMultilevel"/>
    <w:tmpl w:val="70783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1B7"/>
    <w:multiLevelType w:val="hybridMultilevel"/>
    <w:tmpl w:val="ECD2C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56B1"/>
    <w:multiLevelType w:val="hybridMultilevel"/>
    <w:tmpl w:val="1876E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1DB8"/>
    <w:multiLevelType w:val="hybridMultilevel"/>
    <w:tmpl w:val="9C4E06F2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16F30BA4"/>
    <w:multiLevelType w:val="hybridMultilevel"/>
    <w:tmpl w:val="A4922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50ED"/>
    <w:multiLevelType w:val="hybridMultilevel"/>
    <w:tmpl w:val="9EEA1FAA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9376E50"/>
    <w:multiLevelType w:val="hybridMultilevel"/>
    <w:tmpl w:val="570E3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A19BC">
      <w:numFmt w:val="bullet"/>
      <w:lvlText w:val="-"/>
      <w:lvlJc w:val="left"/>
      <w:pPr>
        <w:ind w:left="2160" w:hanging="360"/>
      </w:pPr>
      <w:rPr>
        <w:rFonts w:ascii="Helvetica" w:eastAsia="Arial Unicode MS" w:hAnsi="Helvetica" w:cs="Helvetica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1375B"/>
    <w:multiLevelType w:val="hybridMultilevel"/>
    <w:tmpl w:val="3C585A26"/>
    <w:numStyleLink w:val="Tiret"/>
  </w:abstractNum>
  <w:abstractNum w:abstractNumId="8" w15:restartNumberingAfterBreak="0">
    <w:nsid w:val="351D483E"/>
    <w:multiLevelType w:val="hybridMultilevel"/>
    <w:tmpl w:val="32646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655B0"/>
    <w:multiLevelType w:val="hybridMultilevel"/>
    <w:tmpl w:val="15A01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C2217"/>
    <w:multiLevelType w:val="hybridMultilevel"/>
    <w:tmpl w:val="ACEE9322"/>
    <w:lvl w:ilvl="0" w:tplc="D96A7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0405"/>
    <w:multiLevelType w:val="hybridMultilevel"/>
    <w:tmpl w:val="DA160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120FC3"/>
    <w:multiLevelType w:val="hybridMultilevel"/>
    <w:tmpl w:val="F8B6E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0588F"/>
    <w:multiLevelType w:val="hybridMultilevel"/>
    <w:tmpl w:val="52AC1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37D19"/>
    <w:multiLevelType w:val="hybridMultilevel"/>
    <w:tmpl w:val="462A0D9E"/>
    <w:numStyleLink w:val="Grossepuce"/>
  </w:abstractNum>
  <w:abstractNum w:abstractNumId="15" w15:restartNumberingAfterBreak="0">
    <w:nsid w:val="4B1C25FA"/>
    <w:multiLevelType w:val="hybridMultilevel"/>
    <w:tmpl w:val="3C585A26"/>
    <w:styleLink w:val="Tiret"/>
    <w:lvl w:ilvl="0" w:tplc="BEBA595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4997C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2A90B6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3E0BF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30037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053C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26E738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A01B4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F4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17B3222"/>
    <w:multiLevelType w:val="hybridMultilevel"/>
    <w:tmpl w:val="1D3A8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C673C"/>
    <w:multiLevelType w:val="hybridMultilevel"/>
    <w:tmpl w:val="A64C3C28"/>
    <w:lvl w:ilvl="0" w:tplc="8738D4BC">
      <w:numFmt w:val="bullet"/>
      <w:lvlText w:val="•"/>
      <w:lvlJc w:val="left"/>
      <w:pPr>
        <w:ind w:left="720" w:hanging="500"/>
      </w:pPr>
      <w:rPr>
        <w:rFonts w:ascii="Helvetica" w:eastAsia="Arial Unicode M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8" w15:restartNumberingAfterBreak="0">
    <w:nsid w:val="6E1208B3"/>
    <w:multiLevelType w:val="hybridMultilevel"/>
    <w:tmpl w:val="E964580A"/>
    <w:styleLink w:val="Puce"/>
    <w:lvl w:ilvl="0" w:tplc="DD2C6A6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B6F43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8A5F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6823B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38F52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E888C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92D34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0E148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807B9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7F8319D"/>
    <w:multiLevelType w:val="hybridMultilevel"/>
    <w:tmpl w:val="462A0D9E"/>
    <w:styleLink w:val="Grossepuce"/>
    <w:lvl w:ilvl="0" w:tplc="AC7EE81E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F8137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64752E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CA620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405244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94EA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0965E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D84556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1231EA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9156F63"/>
    <w:multiLevelType w:val="hybridMultilevel"/>
    <w:tmpl w:val="E964580A"/>
    <w:numStyleLink w:val="Puce"/>
  </w:abstractNum>
  <w:abstractNum w:abstractNumId="21" w15:restartNumberingAfterBreak="0">
    <w:nsid w:val="7EF95983"/>
    <w:multiLevelType w:val="hybridMultilevel"/>
    <w:tmpl w:val="A1DAB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4"/>
    <w:lvlOverride w:ilvl="0">
      <w:lvl w:ilvl="0" w:tplc="2DEE629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BA88652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F5DE0E10">
        <w:start w:val="1"/>
        <w:numFmt w:val="bullet"/>
        <w:lvlText w:val="•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BAF039A8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583A2E4A">
        <w:start w:val="1"/>
        <w:numFmt w:val="bullet"/>
        <w:lvlText w:val="•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510A4F06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2B221420">
        <w:start w:val="1"/>
        <w:numFmt w:val="bullet"/>
        <w:lvlText w:val="•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8FD41F86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D592BF5E">
        <w:start w:val="1"/>
        <w:numFmt w:val="bullet"/>
        <w:lvlText w:val="•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14"/>
    <w:lvlOverride w:ilvl="0">
      <w:lvl w:ilvl="0" w:tplc="2DEE629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BA886520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F5DE0E10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BAF039A8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583A2E4A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510A4F06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2B221420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8FD41F86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D592BF5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5">
    <w:abstractNumId w:val="14"/>
    <w:lvlOverride w:ilvl="0">
      <w:lvl w:ilvl="0" w:tplc="2DEE629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BA886520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F5DE0E10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BAF039A8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583A2E4A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510A4F06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2B221420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8FD41F86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D592BF5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5"/>
  </w:num>
  <w:num w:numId="7">
    <w:abstractNumId w:val="7"/>
  </w:num>
  <w:num w:numId="8">
    <w:abstractNumId w:val="18"/>
  </w:num>
  <w:num w:numId="9">
    <w:abstractNumId w:val="20"/>
  </w:num>
  <w:num w:numId="10">
    <w:abstractNumId w:val="7"/>
    <w:lvlOverride w:ilvl="0">
      <w:lvl w:ilvl="0" w:tplc="2D8496D2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675E144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6648444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65D06892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2DB84C3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4E768570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8AAA3980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6A966B24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DDC69400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1">
    <w:abstractNumId w:val="14"/>
    <w:lvlOverride w:ilvl="0">
      <w:lvl w:ilvl="0" w:tplc="2DEE629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BA88652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F5DE0E10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BAF039A8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583A2E4A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510A4F06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2B221420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8FD41F86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D592BF5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12">
    <w:abstractNumId w:val="12"/>
  </w:num>
  <w:num w:numId="13">
    <w:abstractNumId w:val="21"/>
  </w:num>
  <w:num w:numId="14">
    <w:abstractNumId w:val="17"/>
  </w:num>
  <w:num w:numId="15">
    <w:abstractNumId w:val="3"/>
  </w:num>
  <w:num w:numId="16">
    <w:abstractNumId w:val="13"/>
  </w:num>
  <w:num w:numId="17">
    <w:abstractNumId w:val="16"/>
  </w:num>
  <w:num w:numId="18">
    <w:abstractNumId w:val="5"/>
  </w:num>
  <w:num w:numId="19">
    <w:abstractNumId w:val="1"/>
  </w:num>
  <w:num w:numId="20">
    <w:abstractNumId w:val="9"/>
  </w:num>
  <w:num w:numId="21">
    <w:abstractNumId w:val="6"/>
  </w:num>
  <w:num w:numId="22">
    <w:abstractNumId w:val="10"/>
  </w:num>
  <w:num w:numId="23">
    <w:abstractNumId w:val="0"/>
  </w:num>
  <w:num w:numId="24">
    <w:abstractNumId w:val="11"/>
  </w:num>
  <w:num w:numId="25">
    <w:abstractNumId w:val="8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C5"/>
    <w:rsid w:val="0000071A"/>
    <w:rsid w:val="00000D18"/>
    <w:rsid w:val="00001FF3"/>
    <w:rsid w:val="000108BD"/>
    <w:rsid w:val="00036851"/>
    <w:rsid w:val="00067BC9"/>
    <w:rsid w:val="0008001D"/>
    <w:rsid w:val="000C264C"/>
    <w:rsid w:val="000E6A57"/>
    <w:rsid w:val="000E74F8"/>
    <w:rsid w:val="000F5202"/>
    <w:rsid w:val="001105F4"/>
    <w:rsid w:val="00113815"/>
    <w:rsid w:val="00117AF1"/>
    <w:rsid w:val="00133041"/>
    <w:rsid w:val="001548D6"/>
    <w:rsid w:val="00171B9A"/>
    <w:rsid w:val="0017263A"/>
    <w:rsid w:val="001942E5"/>
    <w:rsid w:val="00203DB8"/>
    <w:rsid w:val="00224D7A"/>
    <w:rsid w:val="002434C6"/>
    <w:rsid w:val="00264A33"/>
    <w:rsid w:val="0027152F"/>
    <w:rsid w:val="002905FD"/>
    <w:rsid w:val="002C01E2"/>
    <w:rsid w:val="002C1322"/>
    <w:rsid w:val="002C4901"/>
    <w:rsid w:val="002D0C7F"/>
    <w:rsid w:val="002F01C9"/>
    <w:rsid w:val="002F0F82"/>
    <w:rsid w:val="002F4404"/>
    <w:rsid w:val="00314D4B"/>
    <w:rsid w:val="00324140"/>
    <w:rsid w:val="00370B2B"/>
    <w:rsid w:val="00390257"/>
    <w:rsid w:val="003E49DA"/>
    <w:rsid w:val="003E7A52"/>
    <w:rsid w:val="004048C6"/>
    <w:rsid w:val="00410FAF"/>
    <w:rsid w:val="00417224"/>
    <w:rsid w:val="00445E42"/>
    <w:rsid w:val="00460CED"/>
    <w:rsid w:val="004625F2"/>
    <w:rsid w:val="0047033C"/>
    <w:rsid w:val="00472458"/>
    <w:rsid w:val="0047588C"/>
    <w:rsid w:val="004951E8"/>
    <w:rsid w:val="00495832"/>
    <w:rsid w:val="004A3A29"/>
    <w:rsid w:val="004B786F"/>
    <w:rsid w:val="004F0E42"/>
    <w:rsid w:val="00527D8A"/>
    <w:rsid w:val="005578AA"/>
    <w:rsid w:val="005A3860"/>
    <w:rsid w:val="005A7FE0"/>
    <w:rsid w:val="005B2FA6"/>
    <w:rsid w:val="005D00A1"/>
    <w:rsid w:val="005F4559"/>
    <w:rsid w:val="00614E93"/>
    <w:rsid w:val="006209FD"/>
    <w:rsid w:val="00625581"/>
    <w:rsid w:val="0066499D"/>
    <w:rsid w:val="00696E6E"/>
    <w:rsid w:val="006973C0"/>
    <w:rsid w:val="006A15EF"/>
    <w:rsid w:val="006A7673"/>
    <w:rsid w:val="00725BCB"/>
    <w:rsid w:val="00751CFB"/>
    <w:rsid w:val="00751DA8"/>
    <w:rsid w:val="00791D3B"/>
    <w:rsid w:val="007E5EBD"/>
    <w:rsid w:val="00814EB7"/>
    <w:rsid w:val="008639D3"/>
    <w:rsid w:val="008725AD"/>
    <w:rsid w:val="008839DB"/>
    <w:rsid w:val="008B0F88"/>
    <w:rsid w:val="008C66F9"/>
    <w:rsid w:val="008D1CCA"/>
    <w:rsid w:val="008D3C76"/>
    <w:rsid w:val="008D7269"/>
    <w:rsid w:val="008E725F"/>
    <w:rsid w:val="008F467E"/>
    <w:rsid w:val="008F6A8A"/>
    <w:rsid w:val="00901A05"/>
    <w:rsid w:val="00901A41"/>
    <w:rsid w:val="009036F5"/>
    <w:rsid w:val="00947A50"/>
    <w:rsid w:val="009521DF"/>
    <w:rsid w:val="00952DF0"/>
    <w:rsid w:val="00956E6F"/>
    <w:rsid w:val="00980CF3"/>
    <w:rsid w:val="00982B96"/>
    <w:rsid w:val="009863EB"/>
    <w:rsid w:val="00A02248"/>
    <w:rsid w:val="00A278C5"/>
    <w:rsid w:val="00A30882"/>
    <w:rsid w:val="00A53E23"/>
    <w:rsid w:val="00A71A56"/>
    <w:rsid w:val="00AF4C6D"/>
    <w:rsid w:val="00B26001"/>
    <w:rsid w:val="00B55E03"/>
    <w:rsid w:val="00B56B95"/>
    <w:rsid w:val="00B911C1"/>
    <w:rsid w:val="00B96B8E"/>
    <w:rsid w:val="00BA5693"/>
    <w:rsid w:val="00C032DD"/>
    <w:rsid w:val="00C35A89"/>
    <w:rsid w:val="00C40119"/>
    <w:rsid w:val="00C46E0F"/>
    <w:rsid w:val="00C75F44"/>
    <w:rsid w:val="00C77041"/>
    <w:rsid w:val="00C8292E"/>
    <w:rsid w:val="00C85D4B"/>
    <w:rsid w:val="00C8669F"/>
    <w:rsid w:val="00CA6F39"/>
    <w:rsid w:val="00CB143D"/>
    <w:rsid w:val="00CB7C90"/>
    <w:rsid w:val="00CD6AF3"/>
    <w:rsid w:val="00CF2C1C"/>
    <w:rsid w:val="00D0040F"/>
    <w:rsid w:val="00D264C5"/>
    <w:rsid w:val="00D35DBC"/>
    <w:rsid w:val="00D73144"/>
    <w:rsid w:val="00D77262"/>
    <w:rsid w:val="00D81852"/>
    <w:rsid w:val="00DA5D36"/>
    <w:rsid w:val="00DB5038"/>
    <w:rsid w:val="00DB69E7"/>
    <w:rsid w:val="00DD5B30"/>
    <w:rsid w:val="00DF42FA"/>
    <w:rsid w:val="00E310A7"/>
    <w:rsid w:val="00E4006B"/>
    <w:rsid w:val="00E65428"/>
    <w:rsid w:val="00E74253"/>
    <w:rsid w:val="00E8193C"/>
    <w:rsid w:val="00EA2C24"/>
    <w:rsid w:val="00EA6BFE"/>
    <w:rsid w:val="00EE4125"/>
    <w:rsid w:val="00EF05E0"/>
    <w:rsid w:val="00EF09CE"/>
    <w:rsid w:val="00F0015F"/>
    <w:rsid w:val="00F03381"/>
    <w:rsid w:val="00F206FF"/>
    <w:rsid w:val="00F26297"/>
    <w:rsid w:val="00F420D8"/>
    <w:rsid w:val="00F473FD"/>
    <w:rsid w:val="00F50E36"/>
    <w:rsid w:val="00F60BB7"/>
    <w:rsid w:val="00F94692"/>
    <w:rsid w:val="00FA60B6"/>
    <w:rsid w:val="00FB0E75"/>
    <w:rsid w:val="00FB5490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C78F"/>
  <w15:docId w15:val="{96243932-9090-4492-8B52-766EAA81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0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F4404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4404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2"/>
      <w:szCs w:val="26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1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dfaut">
    <w:name w:val="Par défaut"/>
    <w:rsid w:val="00F50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r-FR"/>
    </w:rPr>
  </w:style>
  <w:style w:type="paragraph" w:customStyle="1" w:styleId="Corps">
    <w:name w:val="Corps"/>
    <w:rsid w:val="00F50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r-FR"/>
    </w:rPr>
  </w:style>
  <w:style w:type="numbering" w:customStyle="1" w:styleId="Grossepuce">
    <w:name w:val="Grosse puce"/>
    <w:rsid w:val="00F50E36"/>
    <w:pPr>
      <w:numPr>
        <w:numId w:val="1"/>
      </w:numPr>
    </w:pPr>
  </w:style>
  <w:style w:type="numbering" w:customStyle="1" w:styleId="Tiret">
    <w:name w:val="Tiret"/>
    <w:rsid w:val="00F50E36"/>
    <w:pPr>
      <w:numPr>
        <w:numId w:val="6"/>
      </w:numPr>
    </w:pPr>
  </w:style>
  <w:style w:type="numbering" w:customStyle="1" w:styleId="Puce">
    <w:name w:val="Puce"/>
    <w:rsid w:val="00F50E36"/>
    <w:pPr>
      <w:numPr>
        <w:numId w:val="8"/>
      </w:numPr>
    </w:pPr>
  </w:style>
  <w:style w:type="character" w:customStyle="1" w:styleId="Titre1Car">
    <w:name w:val="Titre 1 Car"/>
    <w:basedOn w:val="Policepardfaut"/>
    <w:link w:val="Titre1"/>
    <w:uiPriority w:val="9"/>
    <w:rsid w:val="002F4404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2F4404"/>
    <w:rPr>
      <w:rFonts w:asciiTheme="majorHAnsi" w:eastAsiaTheme="majorEastAsia" w:hAnsiTheme="majorHAnsi" w:cstheme="majorBidi"/>
      <w:b/>
      <w:bCs/>
      <w:color w:val="2E74B5" w:themeColor="accent1" w:themeShade="BF"/>
      <w:szCs w:val="26"/>
      <w:bdr w:val="nil"/>
    </w:rPr>
  </w:style>
  <w:style w:type="paragraph" w:styleId="Paragraphedeliste">
    <w:name w:val="List Paragraph"/>
    <w:basedOn w:val="Normal"/>
    <w:uiPriority w:val="34"/>
    <w:qFormat/>
    <w:rsid w:val="00FA60B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D1CCA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70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03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033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3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33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Rvision">
    <w:name w:val="Revision"/>
    <w:hidden/>
    <w:uiPriority w:val="99"/>
    <w:semiHidden/>
    <w:rsid w:val="0047033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3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33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4F0E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0E42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473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3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473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3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F473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sz w:val="20"/>
      <w:szCs w:val="24"/>
      <w:bdr w:val="nil"/>
      <w:lang w:eastAsia="fr-FR"/>
    </w:rPr>
  </w:style>
  <w:style w:type="character" w:styleId="Lienhypertexte">
    <w:name w:val="Hyperlink"/>
    <w:basedOn w:val="Policepardfaut"/>
    <w:uiPriority w:val="99"/>
    <w:unhideWhenUsed/>
    <w:rsid w:val="008D7269"/>
    <w:rPr>
      <w:color w:val="0563C1" w:themeColor="hyperlink"/>
      <w:u w:val="single"/>
    </w:rPr>
  </w:style>
  <w:style w:type="paragraph" w:customStyle="1" w:styleId="Standard">
    <w:name w:val="Standard"/>
    <w:rsid w:val="00A30882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1932</Words>
  <Characters>10627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PERCHERON - Contractor</dc:creator>
  <cp:lastModifiedBy>Frédéric Percheron</cp:lastModifiedBy>
  <cp:revision>4</cp:revision>
  <cp:lastPrinted>2020-02-17T17:32:00Z</cp:lastPrinted>
  <dcterms:created xsi:type="dcterms:W3CDTF">2020-02-24T17:25:00Z</dcterms:created>
  <dcterms:modified xsi:type="dcterms:W3CDTF">2020-02-26T19:52:00Z</dcterms:modified>
</cp:coreProperties>
</file>