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B23" w:rsidRDefault="00D65CFC">
      <w:pPr>
        <w:pStyle w:val="Titre"/>
        <w:jc w:val="both"/>
      </w:pPr>
      <w:r>
        <w:t>MOBILITE</w:t>
      </w:r>
    </w:p>
    <w:p w:rsidR="00533B23" w:rsidRDefault="00533B23">
      <w:pPr>
        <w:pStyle w:val="PardfautA"/>
        <w:jc w:val="both"/>
      </w:pPr>
    </w:p>
    <w:p w:rsidR="00533B23" w:rsidRDefault="00D65CFC">
      <w:pPr>
        <w:pStyle w:val="Titre1"/>
      </w:pPr>
      <w:r>
        <w:t>POUVOIR SE DEPLACER SANS POLLUER</w:t>
      </w:r>
    </w:p>
    <w:p w:rsidR="00533B23" w:rsidRDefault="00533B23">
      <w:pPr>
        <w:pStyle w:val="PardfautA"/>
        <w:jc w:val="both"/>
      </w:pPr>
    </w:p>
    <w:p w:rsidR="00533B23" w:rsidRDefault="00D65CFC">
      <w:pPr>
        <w:pStyle w:val="PardfautA"/>
        <w:jc w:val="both"/>
      </w:pPr>
      <w:r>
        <w:rPr>
          <w:rStyle w:val="AucunA"/>
          <w:color w:val="323232"/>
          <w:sz w:val="20"/>
          <w:szCs w:val="20"/>
          <w:u w:color="323232"/>
        </w:rPr>
        <w:t>La mobilité urbaine définit l'ensemble des déplacements de personnes relatifs à des activités quotidiennes lié</w:t>
      </w:r>
      <w:r>
        <w:rPr>
          <w:rStyle w:val="AucunA"/>
          <w:color w:val="323232"/>
          <w:sz w:val="20"/>
          <w:szCs w:val="20"/>
          <w:u w:color="323232"/>
        </w:rPr>
        <w:t xml:space="preserve">es au travail, aux achats et aux loisirs, inscrits dans un espace urbain. </w:t>
      </w:r>
    </w:p>
    <w:p w:rsidR="00533B23" w:rsidRDefault="00533B23">
      <w:pPr>
        <w:pStyle w:val="PardfautA"/>
        <w:jc w:val="both"/>
      </w:pPr>
    </w:p>
    <w:p w:rsidR="00533B23" w:rsidRDefault="00D65CFC">
      <w:pPr>
        <w:pStyle w:val="PardfautA"/>
        <w:jc w:val="both"/>
      </w:pPr>
      <w:r>
        <w:rPr>
          <w:rStyle w:val="AucunA"/>
          <w:color w:val="323232"/>
          <w:sz w:val="20"/>
          <w:szCs w:val="20"/>
          <w:u w:color="323232"/>
        </w:rPr>
        <w:t xml:space="preserve">La mobilité est un besoin du quotidien et un droit. </w:t>
      </w:r>
    </w:p>
    <w:p w:rsidR="00533B23" w:rsidRDefault="00533B23">
      <w:pPr>
        <w:pStyle w:val="PardfautA"/>
        <w:jc w:val="both"/>
      </w:pPr>
    </w:p>
    <w:p w:rsidR="00533B23" w:rsidRDefault="00D65CFC">
      <w:pPr>
        <w:pStyle w:val="PardfautA"/>
        <w:jc w:val="both"/>
      </w:pPr>
      <w:r>
        <w:rPr>
          <w:rStyle w:val="AucunA"/>
          <w:color w:val="323232"/>
          <w:sz w:val="20"/>
          <w:szCs w:val="20"/>
          <w:u w:color="323232"/>
        </w:rPr>
        <w:t>De multiples solutions sont disponibles. Il est nécessaire de la repenser selon chaque usage pour l’adapter aux enjeux de la t</w:t>
      </w:r>
      <w:r>
        <w:rPr>
          <w:rStyle w:val="AucunA"/>
          <w:color w:val="323232"/>
          <w:sz w:val="20"/>
          <w:szCs w:val="20"/>
          <w:u w:color="323232"/>
        </w:rPr>
        <w:t xml:space="preserve">ransition énergétique, écologique et solidaire. </w:t>
      </w:r>
    </w:p>
    <w:p w:rsidR="00533B23" w:rsidRDefault="00533B23">
      <w:pPr>
        <w:pStyle w:val="PardfautA"/>
        <w:jc w:val="both"/>
      </w:pPr>
    </w:p>
    <w:p w:rsidR="00533B23" w:rsidRDefault="00D65CFC">
      <w:pPr>
        <w:pStyle w:val="PardfautA"/>
        <w:jc w:val="both"/>
      </w:pPr>
      <w:r>
        <w:rPr>
          <w:rStyle w:val="AucunA"/>
          <w:color w:val="323232"/>
          <w:sz w:val="20"/>
          <w:szCs w:val="20"/>
          <w:u w:val="single" w:color="323232"/>
        </w:rPr>
        <w:t xml:space="preserve">D’une </w:t>
      </w:r>
      <w:r>
        <w:rPr>
          <w:rStyle w:val="AucunA"/>
          <w:sz w:val="20"/>
          <w:szCs w:val="20"/>
          <w:u w:val="single"/>
        </w:rPr>
        <w:t xml:space="preserve">simple logique d’infrastructures à une mobilité </w:t>
      </w:r>
      <w:r>
        <w:rPr>
          <w:rStyle w:val="AucunA"/>
          <w:color w:val="323232"/>
          <w:sz w:val="20"/>
          <w:szCs w:val="20"/>
          <w:u w:val="single" w:color="323232"/>
        </w:rPr>
        <w:t xml:space="preserve">inclusive, durable et propre </w:t>
      </w:r>
      <w:r>
        <w:rPr>
          <w:rStyle w:val="AucunA"/>
          <w:sz w:val="20"/>
          <w:szCs w:val="20"/>
          <w:u w:val="single"/>
        </w:rPr>
        <w:t xml:space="preserve"> </w:t>
      </w:r>
    </w:p>
    <w:p w:rsidR="00533B23" w:rsidRDefault="00D65CFC">
      <w:pPr>
        <w:pStyle w:val="PardfautA"/>
        <w:jc w:val="both"/>
      </w:pPr>
      <w:r>
        <w:rPr>
          <w:rStyle w:val="AucunA"/>
          <w:color w:val="323232"/>
          <w:sz w:val="20"/>
          <w:szCs w:val="20"/>
          <w:u w:color="323232"/>
        </w:rPr>
        <w:t>Aujourd’hui, l</w:t>
      </w:r>
      <w:r>
        <w:rPr>
          <w:rStyle w:val="AucunA"/>
          <w:sz w:val="20"/>
          <w:szCs w:val="20"/>
        </w:rPr>
        <w:t>’approche traditionnelle de la mobilité est réduite à sa dimension technique : le transport. En d’autres te</w:t>
      </w:r>
      <w:r>
        <w:rPr>
          <w:rStyle w:val="AucunA"/>
          <w:sz w:val="20"/>
          <w:szCs w:val="20"/>
        </w:rPr>
        <w:t>rmes, il s’agit d’organiser, dans une logique de service public, l’acheminement de flux de voyageurs. La logique prédominante est alors une logique d’infrastructures, d’optimisation de coût, d’organisation de modes de transport toujours plus nombreux.</w:t>
      </w:r>
    </w:p>
    <w:p w:rsidR="00533B23" w:rsidRDefault="00D65CFC">
      <w:pPr>
        <w:pStyle w:val="PardfautA"/>
        <w:jc w:val="both"/>
      </w:pPr>
      <w:r>
        <w:rPr>
          <w:rStyle w:val="AucunA"/>
          <w:color w:val="2F2F2F"/>
          <w:sz w:val="20"/>
          <w:szCs w:val="20"/>
          <w:u w:color="2F2F2F"/>
        </w:rPr>
        <w:t>Cett</w:t>
      </w:r>
      <w:r>
        <w:rPr>
          <w:rStyle w:val="AucunA"/>
          <w:color w:val="2F2F2F"/>
          <w:sz w:val="20"/>
          <w:szCs w:val="20"/>
          <w:u w:color="2F2F2F"/>
        </w:rPr>
        <w:t xml:space="preserve">e approche historiquement nécessaire est devenue trop restrictive pour la métropole </w:t>
      </w:r>
      <w:r>
        <w:rPr>
          <w:rStyle w:val="AucunA"/>
          <w:color w:val="2F2F2F"/>
          <w:sz w:val="20"/>
          <w:szCs w:val="20"/>
          <w:u w:color="2F2F2F"/>
          <w:lang w:val="it-IT"/>
        </w:rPr>
        <w:t xml:space="preserve">moderne. </w:t>
      </w:r>
    </w:p>
    <w:p w:rsidR="00533B23" w:rsidRDefault="00D65CFC">
      <w:pPr>
        <w:pStyle w:val="PardfautA"/>
        <w:jc w:val="both"/>
      </w:pPr>
      <w:r>
        <w:rPr>
          <w:rStyle w:val="AucunA"/>
          <w:color w:val="2F2F2F"/>
          <w:sz w:val="20"/>
          <w:szCs w:val="20"/>
          <w:u w:color="2F2F2F"/>
        </w:rPr>
        <w:t xml:space="preserve"> </w:t>
      </w:r>
    </w:p>
    <w:p w:rsidR="00533B23" w:rsidRDefault="00D65CFC">
      <w:pPr>
        <w:pStyle w:val="PardfautA"/>
        <w:jc w:val="both"/>
      </w:pPr>
      <w:r>
        <w:rPr>
          <w:rStyle w:val="AucunA"/>
          <w:color w:val="2F2F2F"/>
          <w:sz w:val="20"/>
          <w:szCs w:val="20"/>
          <w:u w:color="2F2F2F"/>
        </w:rPr>
        <w:t>La mobilité doit s’orienter désormais vers la notion d’</w:t>
      </w:r>
      <w:r>
        <w:rPr>
          <w:rStyle w:val="AucunA"/>
          <w:color w:val="2F2F2F"/>
          <w:sz w:val="20"/>
          <w:szCs w:val="20"/>
          <w:u w:color="2F2F2F"/>
          <w:lang w:val="it-IT"/>
        </w:rPr>
        <w:t>accessibilit</w:t>
      </w:r>
      <w:r>
        <w:rPr>
          <w:rStyle w:val="AucunA"/>
          <w:color w:val="2F2F2F"/>
          <w:sz w:val="20"/>
          <w:szCs w:val="20"/>
          <w:u w:color="2F2F2F"/>
        </w:rPr>
        <w:t xml:space="preserve">é, au sens large. Il s’agit de permettre aux populations de passer facilement d’une partie à </w:t>
      </w:r>
      <w:r>
        <w:rPr>
          <w:rStyle w:val="AucunA"/>
          <w:color w:val="2F2F2F"/>
          <w:sz w:val="20"/>
          <w:szCs w:val="20"/>
          <w:u w:color="2F2F2F"/>
        </w:rPr>
        <w:t>l’autre de la ville, quels que soient leurs origines sociales ou leurs niveaux de motricité (personnes âgées, personnes handicapées…). Cette démarche vers l’accessibilité, est inclusive, car elle permet de relier les personnes des différents quartiers de l</w:t>
      </w:r>
      <w:r>
        <w:rPr>
          <w:rStyle w:val="AucunA"/>
          <w:color w:val="2F2F2F"/>
          <w:sz w:val="20"/>
          <w:szCs w:val="20"/>
          <w:u w:color="2F2F2F"/>
        </w:rPr>
        <w:t xml:space="preserve">a ville et de leur offrir les mêmes accès aux services communaux ou inter-communaux. </w:t>
      </w:r>
    </w:p>
    <w:p w:rsidR="00533B23" w:rsidRDefault="00533B23">
      <w:pPr>
        <w:pStyle w:val="PardfautA"/>
        <w:jc w:val="both"/>
      </w:pPr>
    </w:p>
    <w:p w:rsidR="00533B23" w:rsidRDefault="00D65CFC">
      <w:pPr>
        <w:pStyle w:val="PardfautA"/>
        <w:jc w:val="both"/>
      </w:pPr>
      <w:r>
        <w:rPr>
          <w:rStyle w:val="AucunA"/>
          <w:color w:val="2F2F2F"/>
          <w:sz w:val="20"/>
          <w:szCs w:val="20"/>
          <w:u w:color="2F2F2F"/>
        </w:rPr>
        <w:t>Le deuxième enjeu clef de la mobilité urbaine est sa durabilité. Nous aurons toujours besoin de nous déplacer. Mais dans le cadre de la nécessaire transition énergétique</w:t>
      </w:r>
      <w:r>
        <w:rPr>
          <w:rStyle w:val="AucunA"/>
          <w:color w:val="2F2F2F"/>
          <w:sz w:val="20"/>
          <w:szCs w:val="20"/>
          <w:u w:color="2F2F2F"/>
        </w:rPr>
        <w:t xml:space="preserve"> et écologique, il est indispensable de la repenser dans sa globalité, selon l’usage, pour limiter voire supprimer (à terme) la </w:t>
      </w:r>
      <w:hyperlink r:id="rId7" w:history="1">
        <w:r>
          <w:rPr>
            <w:rStyle w:val="Hyperlink0"/>
          </w:rPr>
          <w:t>consommation</w:t>
        </w:r>
      </w:hyperlink>
      <w:r>
        <w:rPr>
          <w:rStyle w:val="AucunA"/>
          <w:color w:val="2F2F2F"/>
          <w:sz w:val="20"/>
          <w:szCs w:val="20"/>
          <w:u w:color="2F2F2F"/>
        </w:rPr>
        <w:t xml:space="preserve"> de carburants fossiles et la pollut</w:t>
      </w:r>
      <w:r>
        <w:rPr>
          <w:rStyle w:val="AucunA"/>
          <w:color w:val="2F2F2F"/>
          <w:sz w:val="20"/>
          <w:szCs w:val="20"/>
          <w:u w:color="2F2F2F"/>
        </w:rPr>
        <w:t>ion générée (particules fines, GES) et ses impacts sur la santé. Nous devons remplacer le « tout-voitures » par une combinaison de solutions de transports individuels ou collectifs.</w:t>
      </w:r>
    </w:p>
    <w:p w:rsidR="00533B23" w:rsidRDefault="00D65CFC">
      <w:pPr>
        <w:pStyle w:val="PardfautA"/>
        <w:jc w:val="both"/>
      </w:pPr>
      <w:r>
        <w:rPr>
          <w:rStyle w:val="AucunA"/>
          <w:color w:val="2F2F2F"/>
          <w:sz w:val="20"/>
          <w:szCs w:val="20"/>
          <w:u w:color="2F2F2F"/>
        </w:rPr>
        <w:t xml:space="preserve"> </w:t>
      </w:r>
    </w:p>
    <w:p w:rsidR="00533B23" w:rsidRDefault="00D65CFC">
      <w:pPr>
        <w:pStyle w:val="PardfautA"/>
        <w:jc w:val="both"/>
      </w:pPr>
      <w:r>
        <w:rPr>
          <w:rStyle w:val="AucunA"/>
          <w:sz w:val="20"/>
          <w:szCs w:val="20"/>
          <w:u w:val="single"/>
        </w:rPr>
        <w:t>Des pollutions liées au choix de la modalité de déplacement</w:t>
      </w:r>
    </w:p>
    <w:p w:rsidR="00533B23" w:rsidRDefault="00D65CFC">
      <w:pPr>
        <w:pStyle w:val="PardfautA"/>
        <w:jc w:val="both"/>
      </w:pPr>
      <w:r>
        <w:rPr>
          <w:rStyle w:val="AucunA"/>
          <w:sz w:val="20"/>
          <w:szCs w:val="20"/>
        </w:rPr>
        <w:t>Aujourd’hu</w:t>
      </w:r>
      <w:r>
        <w:rPr>
          <w:rStyle w:val="AucunA"/>
          <w:sz w:val="20"/>
          <w:szCs w:val="20"/>
        </w:rPr>
        <w:t>i, plus de 6 déplacements sur 10 se font encore en voiture, même pour des petits trajets. Une voiture produit 4 fois plus de CO2 qu’un bus, alors qu’un vélo ou la marche à pied n’en produisent pas…</w:t>
      </w:r>
    </w:p>
    <w:p w:rsidR="00533B23" w:rsidRDefault="00D65CFC">
      <w:pPr>
        <w:pStyle w:val="PardfautA"/>
        <w:jc w:val="both"/>
      </w:pPr>
      <w:r>
        <w:rPr>
          <w:rStyle w:val="AucunA"/>
          <w:color w:val="323232"/>
          <w:sz w:val="20"/>
          <w:szCs w:val="20"/>
          <w:u w:color="323232"/>
        </w:rPr>
        <w:t xml:space="preserve">Des actions doivent être mises en œuvre et adaptées </w:t>
      </w:r>
      <w:r>
        <w:rPr>
          <w:rStyle w:val="AucunA"/>
          <w:color w:val="323232"/>
          <w:sz w:val="20"/>
          <w:szCs w:val="20"/>
          <w:u w:color="323232"/>
        </w:rPr>
        <w:t xml:space="preserve">selon les types de mobilités. </w:t>
      </w:r>
    </w:p>
    <w:p w:rsidR="00533B23" w:rsidRDefault="00533B23">
      <w:pPr>
        <w:pStyle w:val="PardfautA"/>
        <w:jc w:val="both"/>
      </w:pPr>
    </w:p>
    <w:p w:rsidR="00533B23" w:rsidRDefault="00D65CFC">
      <w:pPr>
        <w:pStyle w:val="PardfautA"/>
        <w:jc w:val="both"/>
      </w:pPr>
      <w:r>
        <w:rPr>
          <w:rStyle w:val="AucunA"/>
          <w:color w:val="2F2F2F"/>
          <w:sz w:val="20"/>
          <w:szCs w:val="20"/>
          <w:u w:val="single" w:color="2F2F2F"/>
        </w:rPr>
        <w:t>Rungis, une ville enclavée avec beaucoup de trafic</w:t>
      </w:r>
    </w:p>
    <w:p w:rsidR="00533B23" w:rsidRDefault="00D65CFC">
      <w:pPr>
        <w:pStyle w:val="PardfautA"/>
        <w:jc w:val="both"/>
      </w:pPr>
      <w:r>
        <w:rPr>
          <w:rStyle w:val="AucunA"/>
          <w:color w:val="323232"/>
          <w:sz w:val="20"/>
          <w:szCs w:val="20"/>
          <w:u w:color="323232"/>
        </w:rPr>
        <w:t>Rungis est une petite ville enclavée entre trois autoroutes et un aéroport avec l’une des plus importantes zones d’activités industrielles d’Ile de France, avec le MIN et IC</w:t>
      </w:r>
      <w:r>
        <w:rPr>
          <w:rStyle w:val="AucunA"/>
          <w:color w:val="323232"/>
          <w:sz w:val="20"/>
          <w:szCs w:val="20"/>
          <w:u w:color="323232"/>
        </w:rPr>
        <w:t xml:space="preserve">ADE aux 350 entreprises et 12000 salariés. </w:t>
      </w:r>
    </w:p>
    <w:p w:rsidR="00533B23" w:rsidRDefault="00D65CFC">
      <w:pPr>
        <w:pStyle w:val="PardfautA"/>
        <w:jc w:val="both"/>
      </w:pPr>
      <w:r>
        <w:rPr>
          <w:rStyle w:val="AucunA"/>
          <w:color w:val="323232"/>
          <w:sz w:val="20"/>
          <w:szCs w:val="20"/>
          <w:u w:color="323232"/>
        </w:rPr>
        <w:t xml:space="preserve">La mobilité du quotidien est un enjeu majeur, pour les rungissois-es mais aussi pour les personnes venant travailler sur son territoire. </w:t>
      </w:r>
    </w:p>
    <w:p w:rsidR="00533B23" w:rsidRDefault="00D65CFC">
      <w:pPr>
        <w:pStyle w:val="PardfautA"/>
        <w:jc w:val="both"/>
      </w:pPr>
      <w:r>
        <w:rPr>
          <w:rStyle w:val="AucunA"/>
          <w:color w:val="323232"/>
          <w:sz w:val="20"/>
          <w:szCs w:val="20"/>
          <w:u w:color="323232"/>
        </w:rPr>
        <w:t xml:space="preserve">La création d’un nouveau quartier sur la plaine Montjean, la construction </w:t>
      </w:r>
      <w:r>
        <w:rPr>
          <w:rStyle w:val="AucunA"/>
          <w:color w:val="323232"/>
          <w:sz w:val="20"/>
          <w:szCs w:val="20"/>
          <w:u w:color="323232"/>
        </w:rPr>
        <w:t xml:space="preserve">de logements sur ICADE a été décidée sans anticiper sur un plan de circulation avec un risque d’engorgement important. </w:t>
      </w:r>
    </w:p>
    <w:p w:rsidR="00533B23" w:rsidRDefault="00533B23">
      <w:pPr>
        <w:pStyle w:val="PardfautA"/>
        <w:jc w:val="both"/>
      </w:pPr>
    </w:p>
    <w:p w:rsidR="00533B23" w:rsidRDefault="00D65CFC">
      <w:pPr>
        <w:pStyle w:val="PardfautA"/>
        <w:jc w:val="both"/>
      </w:pPr>
      <w:r>
        <w:rPr>
          <w:rStyle w:val="AucunA"/>
          <w:color w:val="2F2F2F"/>
          <w:sz w:val="20"/>
          <w:szCs w:val="20"/>
          <w:u w:color="2F2F2F"/>
        </w:rPr>
        <w:t xml:space="preserve">Rungis peut faire le choix de devenir une ville à la pointe du renouveau écologique en privilégiant la nature, le vélo, les transports </w:t>
      </w:r>
      <w:r>
        <w:rPr>
          <w:rStyle w:val="AucunA"/>
          <w:color w:val="2F2F2F"/>
          <w:sz w:val="20"/>
          <w:szCs w:val="20"/>
          <w:u w:color="2F2F2F"/>
        </w:rPr>
        <w:t xml:space="preserve">propres. </w:t>
      </w:r>
    </w:p>
    <w:p w:rsidR="00533B23" w:rsidRDefault="00533B23">
      <w:pPr>
        <w:pStyle w:val="Sansinterligne"/>
        <w:jc w:val="both"/>
      </w:pPr>
    </w:p>
    <w:p w:rsidR="00533B23" w:rsidRDefault="00D65CFC">
      <w:pPr>
        <w:pStyle w:val="Sansinterligne"/>
        <w:jc w:val="both"/>
      </w:pPr>
      <w:r>
        <w:t>Nous vous proposons des mesures qui peuvent être mises en œuvre à Rungis et qui sont atteignables pour la plupart dans le cadre d’un 1</w:t>
      </w:r>
      <w:r>
        <w:rPr>
          <w:rStyle w:val="AucunA"/>
          <w:vertAlign w:val="superscript"/>
        </w:rPr>
        <w:t>er</w:t>
      </w:r>
      <w:r>
        <w:t xml:space="preserve"> mandat. Ces engagements demandés s’appuient sur les mesures #14, #15, # 16 du site </w:t>
      </w:r>
      <w:r>
        <w:t>pacte-transition.org.</w:t>
      </w:r>
    </w:p>
    <w:p w:rsidR="00533B23" w:rsidRDefault="00533B23">
      <w:pPr>
        <w:pStyle w:val="Sansinterligne"/>
        <w:jc w:val="both"/>
      </w:pPr>
    </w:p>
    <w:p w:rsidR="00533B23" w:rsidRDefault="00533B23">
      <w:pPr>
        <w:pStyle w:val="Sansinterligne"/>
        <w:jc w:val="both"/>
      </w:pPr>
    </w:p>
    <w:p w:rsidR="00533B23" w:rsidRDefault="00533B23">
      <w:pPr>
        <w:pStyle w:val="Sansinterligne"/>
        <w:jc w:val="both"/>
      </w:pPr>
    </w:p>
    <w:p w:rsidR="00533B23" w:rsidRDefault="00533B23">
      <w:pPr>
        <w:pStyle w:val="Sansinterligne"/>
        <w:jc w:val="both"/>
      </w:pPr>
    </w:p>
    <w:p w:rsidR="00533B23" w:rsidRDefault="00533B23">
      <w:pPr>
        <w:pStyle w:val="Sansinterligne"/>
        <w:jc w:val="both"/>
      </w:pPr>
    </w:p>
    <w:p w:rsidR="00533B23" w:rsidRDefault="00533B23">
      <w:pPr>
        <w:pStyle w:val="Sansinterligne"/>
        <w:jc w:val="both"/>
      </w:pPr>
    </w:p>
    <w:p w:rsidR="00533B23" w:rsidRDefault="00D65CFC">
      <w:pPr>
        <w:pStyle w:val="Titre1"/>
      </w:pPr>
      <w:r>
        <w:lastRenderedPageBreak/>
        <w:t xml:space="preserve">DOMAINE D’INTERVENTION #1 : PILOTAGE &amp; BUDGET </w:t>
      </w:r>
    </w:p>
    <w:p w:rsidR="00533B23" w:rsidRDefault="00533B23">
      <w:pPr>
        <w:pStyle w:val="Sansinterligne"/>
        <w:jc w:val="both"/>
      </w:pPr>
    </w:p>
    <w:p w:rsidR="00533B23" w:rsidRDefault="00D65CFC">
      <w:pPr>
        <w:pStyle w:val="Sansinterligne"/>
        <w:jc w:val="both"/>
      </w:pPr>
      <w:r>
        <w:t>La transition écologique requiert de nombreuses actions dans de multiples domaines. La nomination d’un animateur / coordinateur est indispensable.</w:t>
      </w:r>
    </w:p>
    <w:p w:rsidR="00533B23" w:rsidRDefault="00533B23">
      <w:pPr>
        <w:pStyle w:val="Sansinterligne"/>
        <w:jc w:val="both"/>
      </w:pPr>
    </w:p>
    <w:p w:rsidR="00533B23" w:rsidRDefault="00D65CFC">
      <w:pPr>
        <w:pStyle w:val="Titre3"/>
        <w:jc w:val="both"/>
      </w:pPr>
      <w:r>
        <w:rPr>
          <w:rStyle w:val="AucunA"/>
          <w:rFonts w:ascii="Helvetica" w:hAnsi="Helvetica"/>
          <w:b/>
          <w:bCs/>
          <w:u w:val="single"/>
        </w:rPr>
        <w:t>Actions demand</w:t>
      </w:r>
      <w:r>
        <w:rPr>
          <w:rStyle w:val="AucunA"/>
          <w:rFonts w:ascii="Helvetica" w:hAnsi="Helvetica"/>
          <w:b/>
          <w:bCs/>
          <w:u w:val="single"/>
        </w:rPr>
        <w:t>é</w:t>
      </w:r>
      <w:r>
        <w:rPr>
          <w:rStyle w:val="AucunA"/>
          <w:rFonts w:ascii="Helvetica" w:hAnsi="Helvetica"/>
          <w:b/>
          <w:bCs/>
          <w:u w:val="single"/>
        </w:rPr>
        <w:t>es</w:t>
      </w:r>
    </w:p>
    <w:p w:rsidR="00533B23" w:rsidRDefault="00D65CFC">
      <w:pPr>
        <w:pStyle w:val="CorpsA"/>
        <w:numPr>
          <w:ilvl w:val="0"/>
          <w:numId w:val="2"/>
        </w:numPr>
        <w:jc w:val="both"/>
        <w:rPr>
          <w:sz w:val="20"/>
          <w:szCs w:val="20"/>
        </w:rPr>
      </w:pPr>
      <w:r>
        <w:rPr>
          <w:rStyle w:val="AucunA"/>
          <w:sz w:val="20"/>
          <w:szCs w:val="20"/>
        </w:rPr>
        <w:t xml:space="preserve">Nommer un </w:t>
      </w:r>
      <w:r>
        <w:rPr>
          <w:rStyle w:val="AucunA"/>
          <w:b/>
          <w:bCs/>
          <w:sz w:val="20"/>
          <w:szCs w:val="20"/>
        </w:rPr>
        <w:t>resp</w:t>
      </w:r>
      <w:r>
        <w:rPr>
          <w:rStyle w:val="AucunA"/>
          <w:b/>
          <w:bCs/>
          <w:sz w:val="20"/>
          <w:szCs w:val="20"/>
        </w:rPr>
        <w:t>onsable Mobilités</w:t>
      </w:r>
    </w:p>
    <w:p w:rsidR="00533B23" w:rsidRDefault="00D65CFC">
      <w:pPr>
        <w:pStyle w:val="CorpsA"/>
        <w:numPr>
          <w:ilvl w:val="1"/>
          <w:numId w:val="2"/>
        </w:numPr>
        <w:jc w:val="both"/>
        <w:rPr>
          <w:sz w:val="20"/>
          <w:szCs w:val="20"/>
        </w:rPr>
      </w:pPr>
      <w:r>
        <w:rPr>
          <w:rStyle w:val="AucunA"/>
          <w:sz w:val="20"/>
          <w:szCs w:val="20"/>
        </w:rPr>
        <w:t>Il animera, coordonnera les actions relatives à ce thème</w:t>
      </w:r>
    </w:p>
    <w:p w:rsidR="00533B23" w:rsidRDefault="00D65CFC">
      <w:pPr>
        <w:pStyle w:val="CorpsA"/>
        <w:numPr>
          <w:ilvl w:val="1"/>
          <w:numId w:val="2"/>
        </w:numPr>
        <w:jc w:val="both"/>
        <w:rPr>
          <w:sz w:val="20"/>
          <w:szCs w:val="20"/>
        </w:rPr>
      </w:pPr>
      <w:r>
        <w:rPr>
          <w:rStyle w:val="AucunA"/>
          <w:sz w:val="20"/>
          <w:szCs w:val="20"/>
        </w:rPr>
        <w:t xml:space="preserve">Il pilotera les études, le plan d’action et les mises en œuvre </w:t>
      </w:r>
    </w:p>
    <w:p w:rsidR="00533B23" w:rsidRDefault="00D65CFC">
      <w:pPr>
        <w:pStyle w:val="CorpsA"/>
        <w:numPr>
          <w:ilvl w:val="1"/>
          <w:numId w:val="2"/>
        </w:numPr>
        <w:jc w:val="both"/>
        <w:rPr>
          <w:sz w:val="20"/>
          <w:szCs w:val="20"/>
        </w:rPr>
      </w:pPr>
      <w:r>
        <w:rPr>
          <w:rStyle w:val="AucunA"/>
          <w:sz w:val="20"/>
          <w:szCs w:val="20"/>
        </w:rPr>
        <w:t xml:space="preserve">Dans le cadre de la concertation, il sera l’interlocuteur privilégié sur ce thème </w:t>
      </w:r>
    </w:p>
    <w:p w:rsidR="00533B23" w:rsidRDefault="00D65CFC">
      <w:pPr>
        <w:pStyle w:val="CorpsA"/>
        <w:numPr>
          <w:ilvl w:val="0"/>
          <w:numId w:val="2"/>
        </w:numPr>
        <w:jc w:val="both"/>
        <w:rPr>
          <w:sz w:val="20"/>
          <w:szCs w:val="20"/>
        </w:rPr>
      </w:pPr>
      <w:r>
        <w:rPr>
          <w:rStyle w:val="AucunA"/>
          <w:sz w:val="20"/>
          <w:szCs w:val="20"/>
        </w:rPr>
        <w:t xml:space="preserve">Mettre en place un </w:t>
      </w:r>
      <w:r>
        <w:rPr>
          <w:rStyle w:val="AucunA"/>
          <w:b/>
          <w:bCs/>
          <w:sz w:val="20"/>
          <w:szCs w:val="20"/>
        </w:rPr>
        <w:t>budget adapté</w:t>
      </w:r>
      <w:r>
        <w:rPr>
          <w:rStyle w:val="AucunA"/>
          <w:sz w:val="20"/>
          <w:szCs w:val="20"/>
        </w:rPr>
        <w:t xml:space="preserve"> a</w:t>
      </w:r>
      <w:r>
        <w:rPr>
          <w:rStyle w:val="AucunA"/>
          <w:sz w:val="20"/>
          <w:szCs w:val="20"/>
        </w:rPr>
        <w:t>ux exigences listées</w:t>
      </w:r>
    </w:p>
    <w:p w:rsidR="00533B23" w:rsidRDefault="00D65CFC">
      <w:pPr>
        <w:pStyle w:val="Titre1"/>
      </w:pPr>
      <w:r>
        <w:t>DOMAINE D’INTERVENTION #2 : DEPLACEMENTS COURTS ET MOBILITES DOUCES</w:t>
      </w:r>
    </w:p>
    <w:p w:rsidR="00533B23" w:rsidRDefault="00533B23">
      <w:pPr>
        <w:pStyle w:val="Sansinterligne"/>
      </w:pPr>
    </w:p>
    <w:p w:rsidR="00533B23" w:rsidRDefault="00D65CFC">
      <w:pPr>
        <w:pStyle w:val="Sansinterligne"/>
      </w:pPr>
      <w:r>
        <w:rPr>
          <w:rFonts w:eastAsia="Arial Unicode MS" w:cs="Arial Unicode MS"/>
        </w:rPr>
        <w:t>Rungis est un village</w:t>
      </w:r>
      <w:r>
        <w:rPr>
          <w:rFonts w:eastAsia="Arial Unicode MS" w:cs="Arial Unicode MS"/>
        </w:rPr>
        <w:t xml:space="preserve">… </w:t>
      </w:r>
      <w:r>
        <w:rPr>
          <w:rFonts w:eastAsia="Arial Unicode MS" w:cs="Arial Unicode MS"/>
        </w:rPr>
        <w:t>la plupart des d</w:t>
      </w:r>
      <w:r>
        <w:rPr>
          <w:rFonts w:eastAsia="Arial Unicode MS" w:cs="Arial Unicode MS"/>
        </w:rPr>
        <w:t>é</w:t>
      </w:r>
      <w:r>
        <w:rPr>
          <w:rFonts w:eastAsia="Arial Unicode MS" w:cs="Arial Unicode MS"/>
        </w:rPr>
        <w:t xml:space="preserve">placements intra-muros devraient pouvoir se faire en marchant ou </w:t>
      </w:r>
      <w:r>
        <w:rPr>
          <w:rFonts w:eastAsia="Arial Unicode MS" w:cs="Arial Unicode MS"/>
        </w:rPr>
        <w:t xml:space="preserve">à </w:t>
      </w:r>
      <w:r>
        <w:rPr>
          <w:rFonts w:eastAsia="Arial Unicode MS" w:cs="Arial Unicode MS"/>
        </w:rPr>
        <w:t>v</w:t>
      </w:r>
      <w:r>
        <w:rPr>
          <w:rFonts w:eastAsia="Arial Unicode MS" w:cs="Arial Unicode MS"/>
        </w:rPr>
        <w:t>é</w:t>
      </w:r>
      <w:r>
        <w:rPr>
          <w:rFonts w:eastAsia="Arial Unicode MS" w:cs="Arial Unicode MS"/>
        </w:rPr>
        <w:t xml:space="preserve">lo. Un travail reste </w:t>
      </w:r>
      <w:r>
        <w:rPr>
          <w:rFonts w:eastAsia="Arial Unicode MS" w:cs="Arial Unicode MS"/>
        </w:rPr>
        <w:t xml:space="preserve">à </w:t>
      </w:r>
      <w:r>
        <w:rPr>
          <w:rFonts w:eastAsia="Arial Unicode MS" w:cs="Arial Unicode MS"/>
        </w:rPr>
        <w:t>faire particuli</w:t>
      </w:r>
      <w:r>
        <w:rPr>
          <w:rFonts w:eastAsia="Arial Unicode MS" w:cs="Arial Unicode MS"/>
        </w:rPr>
        <w:t>è</w:t>
      </w:r>
      <w:r>
        <w:rPr>
          <w:rFonts w:eastAsia="Arial Unicode MS" w:cs="Arial Unicode MS"/>
        </w:rPr>
        <w:t>rement pour sensibiliser les personnes et pour d</w:t>
      </w:r>
      <w:r>
        <w:rPr>
          <w:rFonts w:eastAsia="Arial Unicode MS" w:cs="Arial Unicode MS"/>
        </w:rPr>
        <w:t>é</w:t>
      </w:r>
      <w:r>
        <w:rPr>
          <w:rFonts w:eastAsia="Arial Unicode MS" w:cs="Arial Unicode MS"/>
        </w:rPr>
        <w:t>velopper ou am</w:t>
      </w:r>
      <w:r>
        <w:rPr>
          <w:rFonts w:eastAsia="Arial Unicode MS" w:cs="Arial Unicode MS"/>
        </w:rPr>
        <w:t>é</w:t>
      </w:r>
      <w:r>
        <w:rPr>
          <w:rFonts w:eastAsia="Arial Unicode MS" w:cs="Arial Unicode MS"/>
        </w:rPr>
        <w:t xml:space="preserve">liorer les liaisons avec les communes voisines ou avec certains moyens de transport </w:t>
      </w:r>
      <w:r>
        <w:rPr>
          <w:rFonts w:eastAsia="Arial Unicode MS" w:cs="Arial Unicode MS"/>
        </w:rPr>
        <w:t xml:space="preserve">en commun. </w:t>
      </w:r>
    </w:p>
    <w:p w:rsidR="00533B23" w:rsidRDefault="00533B23">
      <w:pPr>
        <w:pStyle w:val="Sansinterligne"/>
      </w:pPr>
    </w:p>
    <w:p w:rsidR="00533B23" w:rsidRDefault="00D65CFC">
      <w:pPr>
        <w:pStyle w:val="Titre3"/>
        <w:jc w:val="both"/>
      </w:pPr>
      <w:r>
        <w:rPr>
          <w:rStyle w:val="AucunA"/>
          <w:rFonts w:ascii="Helvetica" w:hAnsi="Helvetica"/>
          <w:b/>
          <w:bCs/>
          <w:u w:val="single"/>
        </w:rPr>
        <w:t>Actions demand</w:t>
      </w:r>
      <w:r>
        <w:rPr>
          <w:rStyle w:val="AucunA"/>
          <w:rFonts w:ascii="Helvetica" w:hAnsi="Helvetica"/>
          <w:b/>
          <w:bCs/>
          <w:u w:val="single"/>
        </w:rPr>
        <w:t>é</w:t>
      </w:r>
      <w:r>
        <w:rPr>
          <w:rStyle w:val="AucunA"/>
          <w:rFonts w:ascii="Helvetica" w:hAnsi="Helvetica"/>
          <w:b/>
          <w:bCs/>
          <w:u w:val="single"/>
        </w:rPr>
        <w:t>es</w:t>
      </w:r>
    </w:p>
    <w:p w:rsidR="00533B23" w:rsidRPr="00A91456" w:rsidRDefault="00D65CFC" w:rsidP="00A91456">
      <w:pPr>
        <w:pStyle w:val="Paragraphedeliste"/>
        <w:numPr>
          <w:ilvl w:val="0"/>
          <w:numId w:val="7"/>
        </w:numPr>
        <w:jc w:val="both"/>
        <w:rPr>
          <w:rFonts w:ascii="Arial" w:hAnsi="Arial"/>
          <w:b/>
          <w:bCs/>
          <w:color w:val="222222"/>
          <w:sz w:val="20"/>
          <w:szCs w:val="20"/>
        </w:rPr>
      </w:pPr>
      <w:r w:rsidRPr="00A91456">
        <w:rPr>
          <w:rStyle w:val="AucunA"/>
          <w:rFonts w:ascii="Arial" w:hAnsi="Arial"/>
          <w:b/>
          <w:bCs/>
          <w:color w:val="222222"/>
          <w:sz w:val="20"/>
          <w:szCs w:val="20"/>
          <w:u w:color="222222"/>
        </w:rPr>
        <w:t>Sensibiliser aux enjeux de la mobilit</w:t>
      </w:r>
      <w:r w:rsidRPr="00A91456">
        <w:rPr>
          <w:rStyle w:val="AucunA"/>
          <w:rFonts w:ascii="Arial" w:hAnsi="Arial"/>
          <w:b/>
          <w:bCs/>
          <w:color w:val="222222"/>
          <w:sz w:val="20"/>
          <w:szCs w:val="20"/>
          <w:u w:color="222222"/>
        </w:rPr>
        <w:t xml:space="preserve">é </w:t>
      </w:r>
      <w:r w:rsidRPr="00A91456">
        <w:rPr>
          <w:rStyle w:val="AucunA"/>
          <w:rFonts w:ascii="Arial" w:hAnsi="Arial"/>
          <w:b/>
          <w:bCs/>
          <w:color w:val="222222"/>
          <w:sz w:val="20"/>
          <w:szCs w:val="20"/>
          <w:u w:color="222222"/>
        </w:rPr>
        <w:t xml:space="preserve">douce </w:t>
      </w:r>
    </w:p>
    <w:p w:rsidR="00533B23" w:rsidRDefault="00D65CFC">
      <w:pPr>
        <w:pStyle w:val="Paragraphedeliste"/>
        <w:numPr>
          <w:ilvl w:val="1"/>
          <w:numId w:val="4"/>
        </w:numPr>
        <w:jc w:val="both"/>
        <w:rPr>
          <w:rFonts w:ascii="Arial" w:hAnsi="Arial"/>
          <w:b/>
          <w:bCs/>
          <w:color w:val="222222"/>
          <w:sz w:val="20"/>
          <w:szCs w:val="20"/>
        </w:rPr>
      </w:pPr>
      <w:r>
        <w:rPr>
          <w:rStyle w:val="AucunA"/>
          <w:rFonts w:ascii="Arial" w:hAnsi="Arial"/>
          <w:color w:val="222222"/>
          <w:sz w:val="20"/>
          <w:szCs w:val="20"/>
          <w:u w:color="222222"/>
        </w:rPr>
        <w:t>S</w:t>
      </w:r>
      <w:r>
        <w:rPr>
          <w:rStyle w:val="AucunA"/>
          <w:rFonts w:ascii="Arial" w:hAnsi="Arial"/>
          <w:color w:val="222222"/>
          <w:sz w:val="20"/>
          <w:szCs w:val="20"/>
          <w:u w:color="222222"/>
        </w:rPr>
        <w:t>ensibiliser la population par des articles dans le journal municipal sur les impacts de la pollution et des GES g</w:t>
      </w:r>
      <w:r>
        <w:rPr>
          <w:rStyle w:val="AucunA"/>
          <w:rFonts w:ascii="Arial" w:hAnsi="Arial"/>
          <w:color w:val="222222"/>
          <w:sz w:val="20"/>
          <w:szCs w:val="20"/>
          <w:u w:color="222222"/>
        </w:rPr>
        <w:t>é</w:t>
      </w:r>
      <w:r>
        <w:rPr>
          <w:rStyle w:val="AucunA"/>
          <w:rFonts w:ascii="Arial" w:hAnsi="Arial"/>
          <w:color w:val="222222"/>
          <w:sz w:val="20"/>
          <w:szCs w:val="20"/>
          <w:u w:color="222222"/>
        </w:rPr>
        <w:t>n</w:t>
      </w:r>
      <w:r>
        <w:rPr>
          <w:rStyle w:val="AucunA"/>
          <w:rFonts w:ascii="Arial" w:hAnsi="Arial"/>
          <w:color w:val="222222"/>
          <w:sz w:val="20"/>
          <w:szCs w:val="20"/>
          <w:u w:color="222222"/>
        </w:rPr>
        <w:t>é</w:t>
      </w:r>
      <w:r>
        <w:rPr>
          <w:rStyle w:val="AucunA"/>
          <w:rFonts w:ascii="Arial" w:hAnsi="Arial"/>
          <w:color w:val="222222"/>
          <w:sz w:val="20"/>
          <w:szCs w:val="20"/>
          <w:u w:color="222222"/>
        </w:rPr>
        <w:t>r</w:t>
      </w:r>
      <w:r>
        <w:rPr>
          <w:rStyle w:val="AucunA"/>
          <w:rFonts w:ascii="Arial" w:hAnsi="Arial"/>
          <w:color w:val="222222"/>
          <w:sz w:val="20"/>
          <w:szCs w:val="20"/>
          <w:u w:color="222222"/>
        </w:rPr>
        <w:t>é</w:t>
      </w:r>
      <w:r>
        <w:rPr>
          <w:rStyle w:val="AucunA"/>
          <w:rFonts w:ascii="Arial" w:hAnsi="Arial"/>
          <w:color w:val="222222"/>
          <w:sz w:val="20"/>
          <w:szCs w:val="20"/>
          <w:u w:color="222222"/>
        </w:rPr>
        <w:t>s par les v</w:t>
      </w:r>
      <w:r>
        <w:rPr>
          <w:rStyle w:val="AucunA"/>
          <w:rFonts w:ascii="Arial" w:hAnsi="Arial"/>
          <w:color w:val="222222"/>
          <w:sz w:val="20"/>
          <w:szCs w:val="20"/>
          <w:u w:color="222222"/>
        </w:rPr>
        <w:t>é</w:t>
      </w:r>
      <w:r>
        <w:rPr>
          <w:rStyle w:val="AucunA"/>
          <w:rFonts w:ascii="Arial" w:hAnsi="Arial"/>
          <w:color w:val="222222"/>
          <w:sz w:val="20"/>
          <w:szCs w:val="20"/>
          <w:u w:color="222222"/>
        </w:rPr>
        <w:t xml:space="preserve">hicules </w:t>
      </w:r>
      <w:r>
        <w:rPr>
          <w:rStyle w:val="AucunA"/>
          <w:rFonts w:ascii="Arial" w:hAnsi="Arial"/>
          <w:color w:val="222222"/>
          <w:sz w:val="20"/>
          <w:szCs w:val="20"/>
          <w:u w:color="222222"/>
        </w:rPr>
        <w:t>à é</w:t>
      </w:r>
      <w:r>
        <w:rPr>
          <w:rStyle w:val="AucunA"/>
          <w:rFonts w:ascii="Arial" w:hAnsi="Arial"/>
          <w:color w:val="222222"/>
          <w:sz w:val="20"/>
          <w:szCs w:val="20"/>
          <w:u w:color="222222"/>
        </w:rPr>
        <w:t xml:space="preserve">nergie fossile, surtout pour les petits trajets </w:t>
      </w:r>
    </w:p>
    <w:p w:rsidR="00533B23" w:rsidRDefault="00D65CFC">
      <w:pPr>
        <w:pStyle w:val="Paragraphedeliste"/>
        <w:numPr>
          <w:ilvl w:val="1"/>
          <w:numId w:val="4"/>
        </w:numPr>
        <w:jc w:val="both"/>
        <w:rPr>
          <w:rFonts w:ascii="Arial" w:hAnsi="Arial"/>
          <w:color w:val="222222"/>
          <w:sz w:val="20"/>
          <w:szCs w:val="20"/>
        </w:rPr>
      </w:pPr>
      <w:r>
        <w:rPr>
          <w:rStyle w:val="AucunA"/>
          <w:rFonts w:ascii="Arial" w:hAnsi="Arial"/>
          <w:color w:val="222222"/>
          <w:sz w:val="20"/>
          <w:szCs w:val="20"/>
          <w:u w:color="222222"/>
        </w:rPr>
        <w:t>Inciter aux d</w:t>
      </w:r>
      <w:r>
        <w:rPr>
          <w:rStyle w:val="AucunA"/>
          <w:rFonts w:ascii="Arial" w:hAnsi="Arial"/>
          <w:color w:val="222222"/>
          <w:sz w:val="20"/>
          <w:szCs w:val="20"/>
          <w:u w:color="222222"/>
        </w:rPr>
        <w:t>é</w:t>
      </w:r>
      <w:r>
        <w:rPr>
          <w:rStyle w:val="AucunA"/>
          <w:rFonts w:ascii="Arial" w:hAnsi="Arial"/>
          <w:color w:val="222222"/>
          <w:sz w:val="20"/>
          <w:szCs w:val="20"/>
          <w:u w:color="222222"/>
        </w:rPr>
        <w:t xml:space="preserve">placements </w:t>
      </w:r>
      <w:r>
        <w:rPr>
          <w:rStyle w:val="AucunA"/>
          <w:rFonts w:ascii="Arial" w:hAnsi="Arial"/>
          <w:color w:val="222222"/>
          <w:sz w:val="20"/>
          <w:szCs w:val="20"/>
          <w:u w:color="222222"/>
        </w:rPr>
        <w:t xml:space="preserve">à </w:t>
      </w:r>
      <w:r>
        <w:rPr>
          <w:rStyle w:val="AucunA"/>
          <w:rFonts w:ascii="Arial" w:hAnsi="Arial"/>
          <w:color w:val="222222"/>
          <w:sz w:val="20"/>
          <w:szCs w:val="20"/>
          <w:u w:color="222222"/>
        </w:rPr>
        <w:t xml:space="preserve">pied ou </w:t>
      </w:r>
      <w:r>
        <w:rPr>
          <w:rStyle w:val="AucunA"/>
          <w:rFonts w:ascii="Arial" w:hAnsi="Arial"/>
          <w:color w:val="222222"/>
          <w:sz w:val="20"/>
          <w:szCs w:val="20"/>
          <w:u w:color="222222"/>
        </w:rPr>
        <w:t xml:space="preserve">à </w:t>
      </w:r>
      <w:r>
        <w:rPr>
          <w:rStyle w:val="AucunA"/>
          <w:rFonts w:ascii="Arial" w:hAnsi="Arial"/>
          <w:color w:val="222222"/>
          <w:sz w:val="20"/>
          <w:szCs w:val="20"/>
          <w:u w:color="222222"/>
        </w:rPr>
        <w:t>v</w:t>
      </w:r>
      <w:r>
        <w:rPr>
          <w:rStyle w:val="AucunA"/>
          <w:rFonts w:ascii="Arial" w:hAnsi="Arial"/>
          <w:color w:val="222222"/>
          <w:sz w:val="20"/>
          <w:szCs w:val="20"/>
          <w:u w:color="222222"/>
        </w:rPr>
        <w:t>é</w:t>
      </w:r>
      <w:r>
        <w:rPr>
          <w:rStyle w:val="AucunA"/>
          <w:rFonts w:ascii="Arial" w:hAnsi="Arial"/>
          <w:color w:val="222222"/>
          <w:sz w:val="20"/>
          <w:szCs w:val="20"/>
          <w:u w:color="222222"/>
        </w:rPr>
        <w:t>lo pour les petits trajets.</w:t>
      </w:r>
    </w:p>
    <w:p w:rsidR="00533B23" w:rsidRDefault="00D65CFC">
      <w:pPr>
        <w:pStyle w:val="Paragraphedeliste"/>
        <w:numPr>
          <w:ilvl w:val="0"/>
          <w:numId w:val="4"/>
        </w:numPr>
        <w:jc w:val="both"/>
        <w:rPr>
          <w:rFonts w:ascii="Arial" w:hAnsi="Arial"/>
          <w:color w:val="222222"/>
          <w:sz w:val="20"/>
          <w:szCs w:val="20"/>
        </w:rPr>
      </w:pPr>
      <w:r>
        <w:rPr>
          <w:rStyle w:val="AucunA"/>
          <w:rFonts w:ascii="Arial" w:hAnsi="Arial"/>
          <w:b/>
          <w:bCs/>
          <w:color w:val="222222"/>
          <w:sz w:val="20"/>
          <w:szCs w:val="20"/>
          <w:u w:color="222222"/>
        </w:rPr>
        <w:t>D</w:t>
      </w:r>
      <w:r>
        <w:rPr>
          <w:rStyle w:val="AucunA"/>
          <w:rFonts w:ascii="Arial" w:hAnsi="Arial"/>
          <w:b/>
          <w:bCs/>
          <w:color w:val="222222"/>
          <w:sz w:val="20"/>
          <w:szCs w:val="20"/>
          <w:u w:color="222222"/>
        </w:rPr>
        <w:t>é</w:t>
      </w:r>
      <w:r>
        <w:rPr>
          <w:rStyle w:val="AucunA"/>
          <w:rFonts w:ascii="Arial" w:hAnsi="Arial"/>
          <w:b/>
          <w:bCs/>
          <w:color w:val="222222"/>
          <w:sz w:val="20"/>
          <w:szCs w:val="20"/>
          <w:u w:color="222222"/>
        </w:rPr>
        <w:t>velopper la mobilit</w:t>
      </w:r>
      <w:r>
        <w:rPr>
          <w:rStyle w:val="AucunA"/>
          <w:rFonts w:ascii="Arial" w:hAnsi="Arial"/>
          <w:b/>
          <w:bCs/>
          <w:color w:val="222222"/>
          <w:sz w:val="20"/>
          <w:szCs w:val="20"/>
          <w:u w:color="222222"/>
        </w:rPr>
        <w:t xml:space="preserve">é </w:t>
      </w:r>
      <w:r>
        <w:rPr>
          <w:rStyle w:val="AucunA"/>
          <w:rFonts w:ascii="Arial" w:hAnsi="Arial"/>
          <w:b/>
          <w:bCs/>
          <w:color w:val="222222"/>
          <w:sz w:val="20"/>
          <w:szCs w:val="20"/>
          <w:u w:color="222222"/>
        </w:rPr>
        <w:t>douce p</w:t>
      </w:r>
      <w:r>
        <w:rPr>
          <w:rStyle w:val="AucunA"/>
          <w:rFonts w:ascii="Arial" w:hAnsi="Arial"/>
          <w:b/>
          <w:bCs/>
          <w:color w:val="222222"/>
          <w:sz w:val="20"/>
          <w:szCs w:val="20"/>
          <w:u w:color="222222"/>
        </w:rPr>
        <w:t>é</w:t>
      </w:r>
      <w:r>
        <w:rPr>
          <w:rStyle w:val="AucunA"/>
          <w:rFonts w:ascii="Arial" w:hAnsi="Arial"/>
          <w:b/>
          <w:bCs/>
          <w:color w:val="222222"/>
          <w:sz w:val="20"/>
          <w:szCs w:val="20"/>
          <w:u w:color="222222"/>
        </w:rPr>
        <w:t xml:space="preserve">destre </w:t>
      </w:r>
    </w:p>
    <w:p w:rsidR="00533B23" w:rsidRDefault="00D65CFC">
      <w:pPr>
        <w:pStyle w:val="PardfautA"/>
        <w:numPr>
          <w:ilvl w:val="1"/>
          <w:numId w:val="4"/>
        </w:numPr>
        <w:jc w:val="both"/>
        <w:rPr>
          <w:sz w:val="20"/>
          <w:szCs w:val="20"/>
        </w:rPr>
      </w:pPr>
      <w:r>
        <w:rPr>
          <w:rStyle w:val="AucunA"/>
          <w:sz w:val="20"/>
          <w:szCs w:val="20"/>
        </w:rPr>
        <w:t>Informer et généraliser les PEDIBUS (à mettre en place dans tous les quartiers de RUNGIS) pour éviter</w:t>
      </w:r>
      <w:r>
        <w:rPr>
          <w:rStyle w:val="AucunA"/>
          <w:sz w:val="20"/>
          <w:szCs w:val="20"/>
        </w:rPr>
        <w:t xml:space="preserve"> d’accompagner les enfants à l’école/Crèche avec la voiture. </w:t>
      </w:r>
    </w:p>
    <w:p w:rsidR="00533B23" w:rsidRDefault="00D65CFC">
      <w:pPr>
        <w:pStyle w:val="PardfautA"/>
        <w:numPr>
          <w:ilvl w:val="1"/>
          <w:numId w:val="4"/>
        </w:numPr>
        <w:jc w:val="both"/>
        <w:rPr>
          <w:sz w:val="20"/>
          <w:szCs w:val="20"/>
        </w:rPr>
      </w:pPr>
      <w:r>
        <w:rPr>
          <w:rStyle w:val="AucunA"/>
          <w:sz w:val="20"/>
          <w:szCs w:val="20"/>
        </w:rPr>
        <w:t>Créer ou améliorer les voies pédestres jusqu’aux villes voisines et au-delà en concertation avec ces villes (exemple : plaine Montjean jusqu’au château de Montjean et au parc de Wissous, accès a</w:t>
      </w:r>
      <w:r>
        <w:rPr>
          <w:rStyle w:val="AucunA"/>
          <w:sz w:val="20"/>
          <w:szCs w:val="20"/>
        </w:rPr>
        <w:t xml:space="preserve">u centre commercial la Cerisaie) </w:t>
      </w:r>
    </w:p>
    <w:p w:rsidR="00533B23" w:rsidRPr="00A91456" w:rsidRDefault="00D65CFC" w:rsidP="00A91456">
      <w:pPr>
        <w:pStyle w:val="Paragraphedeliste"/>
        <w:numPr>
          <w:ilvl w:val="0"/>
          <w:numId w:val="4"/>
        </w:numPr>
        <w:jc w:val="both"/>
        <w:rPr>
          <w:rFonts w:ascii="Arial" w:hAnsi="Arial"/>
          <w:color w:val="222222"/>
          <w:sz w:val="20"/>
          <w:szCs w:val="20"/>
        </w:rPr>
      </w:pPr>
      <w:r w:rsidRPr="00A91456">
        <w:rPr>
          <w:rStyle w:val="AucunA"/>
          <w:rFonts w:ascii="Arial" w:hAnsi="Arial"/>
          <w:b/>
          <w:bCs/>
          <w:color w:val="222222"/>
          <w:sz w:val="20"/>
          <w:szCs w:val="20"/>
          <w:u w:color="222222"/>
        </w:rPr>
        <w:t>D</w:t>
      </w:r>
      <w:r w:rsidRPr="00A91456">
        <w:rPr>
          <w:rStyle w:val="AucunA"/>
          <w:rFonts w:ascii="Arial" w:hAnsi="Arial"/>
          <w:b/>
          <w:bCs/>
          <w:color w:val="222222"/>
          <w:sz w:val="20"/>
          <w:szCs w:val="20"/>
          <w:u w:color="222222"/>
        </w:rPr>
        <w:t>é</w:t>
      </w:r>
      <w:r w:rsidRPr="00A91456">
        <w:rPr>
          <w:rStyle w:val="AucunA"/>
          <w:rFonts w:ascii="Arial" w:hAnsi="Arial"/>
          <w:b/>
          <w:bCs/>
          <w:color w:val="222222"/>
          <w:sz w:val="20"/>
          <w:szCs w:val="20"/>
          <w:u w:color="222222"/>
        </w:rPr>
        <w:t>velopper la mobilit</w:t>
      </w:r>
      <w:r w:rsidRPr="00A91456">
        <w:rPr>
          <w:rStyle w:val="AucunA"/>
          <w:rFonts w:ascii="Arial" w:hAnsi="Arial"/>
          <w:b/>
          <w:bCs/>
          <w:color w:val="222222"/>
          <w:sz w:val="20"/>
          <w:szCs w:val="20"/>
          <w:u w:color="222222"/>
        </w:rPr>
        <w:t xml:space="preserve">é </w:t>
      </w:r>
      <w:r w:rsidRPr="00A91456">
        <w:rPr>
          <w:rStyle w:val="AucunA"/>
          <w:rFonts w:ascii="Arial" w:hAnsi="Arial"/>
          <w:b/>
          <w:bCs/>
          <w:color w:val="222222"/>
          <w:sz w:val="20"/>
          <w:szCs w:val="20"/>
          <w:u w:color="222222"/>
        </w:rPr>
        <w:t xml:space="preserve">douce </w:t>
      </w:r>
      <w:r w:rsidRPr="00A91456">
        <w:rPr>
          <w:rStyle w:val="AucunA"/>
          <w:rFonts w:ascii="Arial" w:hAnsi="Arial"/>
          <w:b/>
          <w:bCs/>
          <w:color w:val="222222"/>
          <w:sz w:val="20"/>
          <w:szCs w:val="20"/>
          <w:u w:color="222222"/>
        </w:rPr>
        <w:t xml:space="preserve">à </w:t>
      </w:r>
      <w:r w:rsidRPr="00A91456">
        <w:rPr>
          <w:rStyle w:val="AucunA"/>
          <w:rFonts w:ascii="Arial" w:hAnsi="Arial"/>
          <w:b/>
          <w:bCs/>
          <w:color w:val="222222"/>
          <w:sz w:val="20"/>
          <w:szCs w:val="20"/>
          <w:u w:color="222222"/>
        </w:rPr>
        <w:t>v</w:t>
      </w:r>
      <w:r w:rsidRPr="00A91456">
        <w:rPr>
          <w:rStyle w:val="AucunA"/>
          <w:rFonts w:ascii="Arial" w:hAnsi="Arial"/>
          <w:b/>
          <w:bCs/>
          <w:color w:val="222222"/>
          <w:sz w:val="20"/>
          <w:szCs w:val="20"/>
          <w:u w:color="222222"/>
        </w:rPr>
        <w:t>é</w:t>
      </w:r>
      <w:r w:rsidRPr="00A91456">
        <w:rPr>
          <w:rStyle w:val="AucunA"/>
          <w:rFonts w:ascii="Arial" w:hAnsi="Arial"/>
          <w:b/>
          <w:bCs/>
          <w:color w:val="222222"/>
          <w:sz w:val="20"/>
          <w:szCs w:val="20"/>
          <w:u w:color="222222"/>
        </w:rPr>
        <w:t>lo</w:t>
      </w:r>
      <w:r w:rsidR="00F00686">
        <w:rPr>
          <w:rStyle w:val="AucunA"/>
          <w:rFonts w:ascii="Arial" w:hAnsi="Arial"/>
          <w:b/>
          <w:bCs/>
          <w:color w:val="222222"/>
          <w:sz w:val="20"/>
          <w:szCs w:val="20"/>
          <w:u w:color="222222"/>
        </w:rPr>
        <w:t xml:space="preserve"> ou tout véhicule à roue(s)</w:t>
      </w:r>
    </w:p>
    <w:p w:rsidR="00F00686" w:rsidRDefault="00F00686">
      <w:pPr>
        <w:pStyle w:val="PardfautA"/>
        <w:numPr>
          <w:ilvl w:val="1"/>
          <w:numId w:val="4"/>
        </w:numPr>
        <w:jc w:val="both"/>
        <w:rPr>
          <w:rStyle w:val="AucunA"/>
          <w:sz w:val="20"/>
          <w:szCs w:val="20"/>
        </w:rPr>
      </w:pPr>
      <w:r>
        <w:rPr>
          <w:rStyle w:val="AucunA"/>
          <w:sz w:val="20"/>
          <w:szCs w:val="20"/>
        </w:rPr>
        <w:t>Inciter à l’achat d’un vélo simple ou électrique (subvention)</w:t>
      </w:r>
    </w:p>
    <w:p w:rsidR="00533B23" w:rsidRDefault="00D65CFC">
      <w:pPr>
        <w:pStyle w:val="PardfautA"/>
        <w:numPr>
          <w:ilvl w:val="1"/>
          <w:numId w:val="4"/>
        </w:numPr>
        <w:jc w:val="both"/>
        <w:rPr>
          <w:sz w:val="20"/>
          <w:szCs w:val="20"/>
        </w:rPr>
      </w:pPr>
      <w:r>
        <w:rPr>
          <w:rStyle w:val="AucunA"/>
          <w:sz w:val="20"/>
          <w:szCs w:val="20"/>
        </w:rPr>
        <w:t>P</w:t>
      </w:r>
      <w:r>
        <w:rPr>
          <w:rStyle w:val="AucunA"/>
          <w:sz w:val="20"/>
          <w:szCs w:val="20"/>
        </w:rPr>
        <w:t>oursuivre la création de nouvelles pistes cyclables intra-muros (Plaine de Montjean…). En sécuriser certaines</w:t>
      </w:r>
    </w:p>
    <w:p w:rsidR="00533B23" w:rsidRDefault="00D65CFC">
      <w:pPr>
        <w:pStyle w:val="PardfautA"/>
        <w:numPr>
          <w:ilvl w:val="1"/>
          <w:numId w:val="4"/>
        </w:numPr>
        <w:jc w:val="both"/>
        <w:rPr>
          <w:sz w:val="20"/>
          <w:szCs w:val="20"/>
        </w:rPr>
      </w:pPr>
      <w:r>
        <w:rPr>
          <w:rStyle w:val="AucunA"/>
          <w:sz w:val="20"/>
          <w:szCs w:val="20"/>
        </w:rPr>
        <w:t xml:space="preserve">Etendre les pistes cyclables jusqu’aux villes voisines. Négocier avec </w:t>
      </w:r>
      <w:r>
        <w:rPr>
          <w:rStyle w:val="AucunA"/>
          <w:sz w:val="20"/>
          <w:szCs w:val="20"/>
        </w:rPr>
        <w:t>les communes environnantes pour un maillage continu (Wissous, Fresnes, Orly, Chevilly, L’Hay)</w:t>
      </w:r>
    </w:p>
    <w:p w:rsidR="00533B23" w:rsidRDefault="00D65CFC">
      <w:pPr>
        <w:pStyle w:val="PardfautA"/>
        <w:numPr>
          <w:ilvl w:val="1"/>
          <w:numId w:val="4"/>
        </w:numPr>
        <w:jc w:val="both"/>
        <w:rPr>
          <w:sz w:val="20"/>
          <w:szCs w:val="20"/>
        </w:rPr>
      </w:pPr>
      <w:r>
        <w:rPr>
          <w:rStyle w:val="AucunA"/>
          <w:sz w:val="20"/>
          <w:szCs w:val="20"/>
        </w:rPr>
        <w:t>Négocier des partenariats pour la mise en place de stations de location de vélos payantes (type vélib), avec des points sur ICADE et le centre-ville</w:t>
      </w:r>
    </w:p>
    <w:p w:rsidR="00533B23" w:rsidRDefault="00D65CFC">
      <w:pPr>
        <w:pStyle w:val="PardfautA"/>
        <w:numPr>
          <w:ilvl w:val="1"/>
          <w:numId w:val="4"/>
        </w:numPr>
        <w:jc w:val="both"/>
        <w:rPr>
          <w:sz w:val="20"/>
          <w:szCs w:val="20"/>
        </w:rPr>
      </w:pPr>
      <w:r>
        <w:rPr>
          <w:rStyle w:val="AucunA"/>
          <w:sz w:val="20"/>
          <w:szCs w:val="20"/>
        </w:rPr>
        <w:t>Créer des par</w:t>
      </w:r>
      <w:r>
        <w:rPr>
          <w:rStyle w:val="AucunA"/>
          <w:sz w:val="20"/>
          <w:szCs w:val="20"/>
        </w:rPr>
        <w:t>kings à vélo sécurisés :</w:t>
      </w:r>
    </w:p>
    <w:p w:rsidR="00533B23" w:rsidRDefault="00D65CFC">
      <w:pPr>
        <w:pStyle w:val="PardfautA"/>
        <w:numPr>
          <w:ilvl w:val="2"/>
          <w:numId w:val="4"/>
        </w:numPr>
        <w:jc w:val="both"/>
        <w:rPr>
          <w:sz w:val="20"/>
          <w:szCs w:val="20"/>
        </w:rPr>
      </w:pPr>
      <w:r>
        <w:rPr>
          <w:rStyle w:val="AucunA"/>
          <w:sz w:val="20"/>
          <w:szCs w:val="20"/>
        </w:rPr>
        <w:t xml:space="preserve">Sur la place Louis XIII et autour de la ville (au moins une dans les deux quartiers). </w:t>
      </w:r>
    </w:p>
    <w:p w:rsidR="00533B23" w:rsidRDefault="00665A38">
      <w:pPr>
        <w:pStyle w:val="PardfautA"/>
        <w:numPr>
          <w:ilvl w:val="2"/>
          <w:numId w:val="4"/>
        </w:numPr>
        <w:jc w:val="both"/>
        <w:rPr>
          <w:sz w:val="20"/>
          <w:szCs w:val="20"/>
        </w:rPr>
      </w:pPr>
      <w:r>
        <w:rPr>
          <w:rStyle w:val="AucunA"/>
          <w:sz w:val="20"/>
          <w:szCs w:val="20"/>
        </w:rPr>
        <w:t>A</w:t>
      </w:r>
      <w:r w:rsidR="00D65CFC">
        <w:rPr>
          <w:rStyle w:val="AucunA"/>
          <w:sz w:val="20"/>
          <w:szCs w:val="20"/>
        </w:rPr>
        <w:t xml:space="preserve"> proximité des stations de transport en commun (TVM, RER C, T7…) </w:t>
      </w:r>
    </w:p>
    <w:p w:rsidR="00533B23" w:rsidRDefault="00D65CFC">
      <w:pPr>
        <w:pStyle w:val="PardfautA"/>
        <w:numPr>
          <w:ilvl w:val="1"/>
          <w:numId w:val="4"/>
        </w:numPr>
        <w:jc w:val="both"/>
        <w:rPr>
          <w:sz w:val="20"/>
          <w:szCs w:val="20"/>
        </w:rPr>
      </w:pPr>
      <w:r>
        <w:rPr>
          <w:rStyle w:val="AucunA"/>
          <w:sz w:val="20"/>
          <w:szCs w:val="20"/>
        </w:rPr>
        <w:t>Etudier et développer un cheminement doux jusqu’aux futurs arrêts d</w:t>
      </w:r>
      <w:r>
        <w:rPr>
          <w:rStyle w:val="AucunA"/>
          <w:sz w:val="20"/>
          <w:szCs w:val="20"/>
        </w:rPr>
        <w:t>e la ligne 14 (MIN, Pont de Rungis)</w:t>
      </w:r>
    </w:p>
    <w:p w:rsidR="00533B23" w:rsidRDefault="00D65CFC">
      <w:pPr>
        <w:pStyle w:val="PardfautA"/>
        <w:numPr>
          <w:ilvl w:val="1"/>
          <w:numId w:val="4"/>
        </w:numPr>
        <w:jc w:val="both"/>
        <w:rPr>
          <w:sz w:val="20"/>
          <w:szCs w:val="20"/>
        </w:rPr>
      </w:pPr>
      <w:r>
        <w:rPr>
          <w:rStyle w:val="AucunA"/>
          <w:sz w:val="20"/>
          <w:szCs w:val="20"/>
        </w:rPr>
        <w:t>Etudier et améliorer le lien entre le quartier de la Fraternelle et le reste de Rungis</w:t>
      </w:r>
    </w:p>
    <w:p w:rsidR="00533B23" w:rsidRDefault="00D65CFC">
      <w:pPr>
        <w:pStyle w:val="Paragraphedeliste"/>
        <w:numPr>
          <w:ilvl w:val="0"/>
          <w:numId w:val="4"/>
        </w:numPr>
        <w:jc w:val="both"/>
        <w:rPr>
          <w:rFonts w:ascii="Arial" w:hAnsi="Arial"/>
          <w:color w:val="222222"/>
          <w:sz w:val="20"/>
          <w:szCs w:val="20"/>
        </w:rPr>
      </w:pPr>
      <w:r>
        <w:rPr>
          <w:rStyle w:val="AucunA"/>
          <w:rFonts w:ascii="Arial" w:hAnsi="Arial"/>
          <w:b/>
          <w:bCs/>
          <w:color w:val="222222"/>
          <w:sz w:val="20"/>
          <w:szCs w:val="20"/>
          <w:u w:color="222222"/>
        </w:rPr>
        <w:t>Dimin</w:t>
      </w:r>
      <w:r>
        <w:rPr>
          <w:rStyle w:val="AucunA"/>
          <w:rFonts w:ascii="Arial" w:hAnsi="Arial"/>
          <w:b/>
          <w:bCs/>
          <w:color w:val="222222"/>
          <w:sz w:val="20"/>
          <w:szCs w:val="20"/>
          <w:u w:color="222222"/>
        </w:rPr>
        <w:t>uer les freins aux d</w:t>
      </w:r>
      <w:r>
        <w:rPr>
          <w:rStyle w:val="AucunA"/>
          <w:rFonts w:ascii="Arial" w:hAnsi="Arial"/>
          <w:b/>
          <w:bCs/>
          <w:color w:val="222222"/>
          <w:sz w:val="20"/>
          <w:szCs w:val="20"/>
          <w:u w:color="222222"/>
        </w:rPr>
        <w:t>é</w:t>
      </w:r>
      <w:r>
        <w:rPr>
          <w:rStyle w:val="AucunA"/>
          <w:rFonts w:ascii="Arial" w:hAnsi="Arial"/>
          <w:b/>
          <w:bCs/>
          <w:color w:val="222222"/>
          <w:sz w:val="20"/>
          <w:szCs w:val="20"/>
          <w:u w:color="222222"/>
        </w:rPr>
        <w:t xml:space="preserve">placements des personnes </w:t>
      </w:r>
      <w:r>
        <w:rPr>
          <w:rStyle w:val="AucunA"/>
          <w:rFonts w:ascii="Arial" w:hAnsi="Arial"/>
          <w:b/>
          <w:bCs/>
          <w:color w:val="222222"/>
          <w:sz w:val="20"/>
          <w:szCs w:val="20"/>
          <w:u w:color="222222"/>
        </w:rPr>
        <w:t xml:space="preserve">à </w:t>
      </w:r>
      <w:r>
        <w:rPr>
          <w:rStyle w:val="AucunA"/>
          <w:rFonts w:ascii="Arial" w:hAnsi="Arial"/>
          <w:b/>
          <w:bCs/>
          <w:color w:val="222222"/>
          <w:sz w:val="20"/>
          <w:szCs w:val="20"/>
          <w:u w:color="222222"/>
        </w:rPr>
        <w:t>mobilit</w:t>
      </w:r>
      <w:r>
        <w:rPr>
          <w:rStyle w:val="AucunA"/>
          <w:rFonts w:ascii="Arial" w:hAnsi="Arial"/>
          <w:b/>
          <w:bCs/>
          <w:color w:val="222222"/>
          <w:sz w:val="20"/>
          <w:szCs w:val="20"/>
          <w:u w:color="222222"/>
        </w:rPr>
        <w:t xml:space="preserve">é </w:t>
      </w:r>
      <w:r>
        <w:rPr>
          <w:rStyle w:val="AucunA"/>
          <w:rFonts w:ascii="Arial" w:hAnsi="Arial"/>
          <w:b/>
          <w:bCs/>
          <w:color w:val="222222"/>
          <w:sz w:val="20"/>
          <w:szCs w:val="20"/>
          <w:u w:color="222222"/>
        </w:rPr>
        <w:t>r</w:t>
      </w:r>
      <w:r>
        <w:rPr>
          <w:rStyle w:val="AucunA"/>
          <w:rFonts w:ascii="Arial" w:hAnsi="Arial"/>
          <w:b/>
          <w:bCs/>
          <w:color w:val="222222"/>
          <w:sz w:val="20"/>
          <w:szCs w:val="20"/>
          <w:u w:color="222222"/>
        </w:rPr>
        <w:t>é</w:t>
      </w:r>
      <w:r>
        <w:rPr>
          <w:rStyle w:val="AucunA"/>
          <w:rFonts w:ascii="Arial" w:hAnsi="Arial"/>
          <w:b/>
          <w:bCs/>
          <w:color w:val="222222"/>
          <w:sz w:val="20"/>
          <w:szCs w:val="20"/>
          <w:u w:color="222222"/>
        </w:rPr>
        <w:t>duite</w:t>
      </w:r>
    </w:p>
    <w:p w:rsidR="00533B23" w:rsidRDefault="00D65CFC">
      <w:pPr>
        <w:pStyle w:val="PardfautA"/>
        <w:numPr>
          <w:ilvl w:val="1"/>
          <w:numId w:val="4"/>
        </w:numPr>
        <w:jc w:val="both"/>
        <w:rPr>
          <w:sz w:val="20"/>
          <w:szCs w:val="20"/>
        </w:rPr>
      </w:pPr>
      <w:r>
        <w:rPr>
          <w:rStyle w:val="AucunA"/>
          <w:sz w:val="20"/>
          <w:szCs w:val="20"/>
        </w:rPr>
        <w:t>Poursuivre l’adaptation des trottoirs pour les personnes en fauteuil roulant ou pour les poussette</w:t>
      </w:r>
      <w:r w:rsidR="00951729">
        <w:rPr>
          <w:rStyle w:val="AucunA"/>
          <w:sz w:val="20"/>
          <w:szCs w:val="20"/>
        </w:rPr>
        <w:t>s</w:t>
      </w:r>
      <w:r>
        <w:rPr>
          <w:rStyle w:val="AucunA"/>
          <w:sz w:val="20"/>
          <w:szCs w:val="20"/>
        </w:rPr>
        <w:t xml:space="preserve"> (dans certaines zones de la ville impraticables). Faire participer les personnes concernées </w:t>
      </w:r>
      <w:r>
        <w:rPr>
          <w:rStyle w:val="AucunA"/>
          <w:sz w:val="20"/>
          <w:szCs w:val="20"/>
        </w:rPr>
        <w:t>à la définition des besoins</w:t>
      </w:r>
    </w:p>
    <w:p w:rsidR="00533B23" w:rsidRDefault="00D65CFC">
      <w:pPr>
        <w:pStyle w:val="PardfautA"/>
        <w:numPr>
          <w:ilvl w:val="1"/>
          <w:numId w:val="4"/>
        </w:numPr>
        <w:jc w:val="both"/>
        <w:rPr>
          <w:sz w:val="20"/>
          <w:szCs w:val="20"/>
        </w:rPr>
      </w:pPr>
      <w:r>
        <w:rPr>
          <w:rStyle w:val="AucunA"/>
          <w:sz w:val="20"/>
          <w:szCs w:val="20"/>
        </w:rPr>
        <w:t>Poursuivre l’adaptation de tous les bâtiments publics des personnes en fauteuil</w:t>
      </w:r>
    </w:p>
    <w:p w:rsidR="00533B23" w:rsidRDefault="00533B23">
      <w:pPr>
        <w:pStyle w:val="PardfautA"/>
        <w:ind w:left="1440"/>
        <w:jc w:val="both"/>
      </w:pPr>
    </w:p>
    <w:p w:rsidR="00533B23" w:rsidRDefault="00533B23">
      <w:pPr>
        <w:pStyle w:val="PardfautA"/>
        <w:ind w:left="1440"/>
        <w:jc w:val="both"/>
      </w:pPr>
    </w:p>
    <w:p w:rsidR="00533B23" w:rsidRDefault="00533B23">
      <w:pPr>
        <w:pStyle w:val="PardfautA"/>
        <w:ind w:left="1440"/>
        <w:jc w:val="both"/>
      </w:pPr>
    </w:p>
    <w:p w:rsidR="00533B23" w:rsidRDefault="00533B23">
      <w:pPr>
        <w:pStyle w:val="PardfautA"/>
        <w:ind w:left="1440"/>
        <w:jc w:val="both"/>
      </w:pPr>
    </w:p>
    <w:p w:rsidR="00533B23" w:rsidRDefault="00533B23">
      <w:pPr>
        <w:pStyle w:val="PardfautA"/>
        <w:ind w:left="1440"/>
        <w:jc w:val="both"/>
      </w:pPr>
    </w:p>
    <w:p w:rsidR="00533B23" w:rsidRDefault="00533B23">
      <w:pPr>
        <w:pStyle w:val="PardfautA"/>
        <w:ind w:left="1440"/>
        <w:jc w:val="both"/>
      </w:pPr>
    </w:p>
    <w:p w:rsidR="00951729" w:rsidRDefault="00951729">
      <w:pPr>
        <w:pStyle w:val="PardfautA"/>
        <w:ind w:left="1440"/>
        <w:jc w:val="both"/>
      </w:pPr>
    </w:p>
    <w:p w:rsidR="00533B23" w:rsidRDefault="00533B23">
      <w:pPr>
        <w:pStyle w:val="PardfautA"/>
        <w:ind w:left="1440"/>
        <w:jc w:val="both"/>
      </w:pPr>
    </w:p>
    <w:p w:rsidR="00533B23" w:rsidRDefault="00D65CFC">
      <w:pPr>
        <w:pStyle w:val="Titre1"/>
      </w:pPr>
      <w:r>
        <w:lastRenderedPageBreak/>
        <w:t>DOMAINE D’INTERVENTION #3 : LIASONS INTERMODALES</w:t>
      </w:r>
      <w:r w:rsidR="00951729">
        <w:t xml:space="preserve"> ET INTERCOMMUNALES</w:t>
      </w:r>
    </w:p>
    <w:p w:rsidR="00533B23" w:rsidRDefault="00533B23">
      <w:pPr>
        <w:pStyle w:val="Corps"/>
        <w:jc w:val="both"/>
      </w:pPr>
    </w:p>
    <w:p w:rsidR="00533B23" w:rsidRDefault="000B1B57">
      <w:pPr>
        <w:pStyle w:val="Corps"/>
        <w:jc w:val="both"/>
      </w:pPr>
      <w:r>
        <w:rPr>
          <w:rStyle w:val="AucunA"/>
          <w:rFonts w:ascii="Arial" w:hAnsi="Arial"/>
          <w:color w:val="222222"/>
          <w:sz w:val="20"/>
          <w:szCs w:val="20"/>
          <w:u w:color="222222"/>
        </w:rPr>
        <w:t xml:space="preserve">Du TVM au RER C, </w:t>
      </w:r>
      <w:r>
        <w:rPr>
          <w:rStyle w:val="AucunA"/>
          <w:rFonts w:ascii="Arial" w:hAnsi="Arial"/>
          <w:color w:val="222222"/>
          <w:sz w:val="20"/>
          <w:szCs w:val="20"/>
          <w:u w:color="222222"/>
        </w:rPr>
        <w:t>Rungis bénéficie de plusieurs transports en commun mais dont les accès sont éloignés les uns des autres.</w:t>
      </w:r>
      <w:r w:rsidR="00D65CFC">
        <w:rPr>
          <w:rStyle w:val="AucunA"/>
          <w:rFonts w:ascii="Arial" w:hAnsi="Arial"/>
          <w:color w:val="222222"/>
          <w:sz w:val="20"/>
          <w:szCs w:val="20"/>
          <w:u w:color="222222"/>
        </w:rPr>
        <w:t xml:space="preserve"> </w:t>
      </w:r>
      <w:r>
        <w:rPr>
          <w:rStyle w:val="AucunA"/>
          <w:rFonts w:ascii="Arial" w:hAnsi="Arial"/>
          <w:color w:val="222222"/>
          <w:sz w:val="20"/>
          <w:szCs w:val="20"/>
          <w:u w:color="222222"/>
        </w:rPr>
        <w:t>I</w:t>
      </w:r>
      <w:r w:rsidR="00D65CFC">
        <w:rPr>
          <w:rStyle w:val="AucunA"/>
          <w:rFonts w:ascii="Arial" w:hAnsi="Arial"/>
          <w:color w:val="222222"/>
          <w:sz w:val="20"/>
          <w:szCs w:val="20"/>
          <w:u w:color="222222"/>
        </w:rPr>
        <w:t xml:space="preserve">l </w:t>
      </w:r>
      <w:r w:rsidR="00D65CFC">
        <w:rPr>
          <w:rStyle w:val="AucunA"/>
          <w:rFonts w:ascii="Arial" w:hAnsi="Arial"/>
          <w:color w:val="222222"/>
          <w:sz w:val="20"/>
          <w:szCs w:val="20"/>
          <w:u w:color="222222"/>
        </w:rPr>
        <w:t>est n</w:t>
      </w:r>
      <w:r w:rsidR="00D65CFC">
        <w:rPr>
          <w:rStyle w:val="AucunA"/>
          <w:rFonts w:ascii="Arial" w:hAnsi="Arial"/>
          <w:color w:val="222222"/>
          <w:sz w:val="20"/>
          <w:szCs w:val="20"/>
          <w:u w:color="222222"/>
        </w:rPr>
        <w:t>é</w:t>
      </w:r>
      <w:r w:rsidR="00D65CFC">
        <w:rPr>
          <w:rStyle w:val="AucunA"/>
          <w:rFonts w:ascii="Arial" w:hAnsi="Arial"/>
          <w:color w:val="222222"/>
          <w:sz w:val="20"/>
          <w:szCs w:val="20"/>
          <w:u w:color="222222"/>
        </w:rPr>
        <w:t xml:space="preserve">cessaire de </w:t>
      </w:r>
      <w:r>
        <w:rPr>
          <w:rStyle w:val="AucunA"/>
          <w:rFonts w:ascii="Arial" w:hAnsi="Arial"/>
          <w:color w:val="222222"/>
          <w:sz w:val="20"/>
          <w:szCs w:val="20"/>
          <w:u w:color="222222"/>
        </w:rPr>
        <w:t>faciliter l’</w:t>
      </w:r>
      <w:r w:rsidR="00D65CFC">
        <w:rPr>
          <w:rStyle w:val="AucunA"/>
          <w:rFonts w:ascii="Arial" w:hAnsi="Arial"/>
          <w:color w:val="222222"/>
          <w:sz w:val="20"/>
          <w:szCs w:val="20"/>
          <w:u w:color="222222"/>
          <w:lang w:val="it-IT"/>
        </w:rPr>
        <w:t>acc</w:t>
      </w:r>
      <w:r w:rsidR="00D65CFC">
        <w:rPr>
          <w:rStyle w:val="AucunA"/>
          <w:rFonts w:ascii="Arial" w:hAnsi="Arial"/>
          <w:color w:val="222222"/>
          <w:sz w:val="20"/>
          <w:szCs w:val="20"/>
          <w:u w:color="222222"/>
        </w:rPr>
        <w:t>è</w:t>
      </w:r>
      <w:r w:rsidR="00D65CFC">
        <w:rPr>
          <w:rStyle w:val="AucunA"/>
          <w:rFonts w:ascii="Arial" w:hAnsi="Arial"/>
          <w:color w:val="222222"/>
          <w:sz w:val="20"/>
          <w:szCs w:val="20"/>
          <w:u w:color="222222"/>
        </w:rPr>
        <w:t xml:space="preserve">s </w:t>
      </w:r>
      <w:r w:rsidR="00D65CFC">
        <w:rPr>
          <w:rStyle w:val="AucunA"/>
          <w:rFonts w:ascii="Arial" w:hAnsi="Arial"/>
          <w:color w:val="222222"/>
          <w:sz w:val="20"/>
          <w:szCs w:val="20"/>
          <w:u w:color="222222"/>
        </w:rPr>
        <w:t xml:space="preserve">à </w:t>
      </w:r>
      <w:r w:rsidR="00D65CFC">
        <w:rPr>
          <w:rStyle w:val="AucunA"/>
          <w:rFonts w:ascii="Arial" w:hAnsi="Arial"/>
          <w:color w:val="222222"/>
          <w:sz w:val="20"/>
          <w:szCs w:val="20"/>
          <w:u w:color="222222"/>
        </w:rPr>
        <w:t>ces transports</w:t>
      </w:r>
      <w:r>
        <w:rPr>
          <w:rStyle w:val="AucunA"/>
          <w:rFonts w:ascii="Arial" w:hAnsi="Arial"/>
          <w:color w:val="222222"/>
          <w:sz w:val="20"/>
          <w:szCs w:val="20"/>
          <w:u w:color="222222"/>
        </w:rPr>
        <w:t>.</w:t>
      </w:r>
      <w:r w:rsidR="00D65CFC">
        <w:rPr>
          <w:rStyle w:val="AucunA"/>
          <w:rFonts w:ascii="Arial" w:hAnsi="Arial"/>
          <w:color w:val="222222"/>
          <w:sz w:val="20"/>
          <w:szCs w:val="20"/>
          <w:u w:color="222222"/>
        </w:rPr>
        <w:t xml:space="preserve"> </w:t>
      </w:r>
      <w:r>
        <w:rPr>
          <w:rStyle w:val="AucunA"/>
          <w:rFonts w:ascii="Arial" w:hAnsi="Arial"/>
          <w:color w:val="222222"/>
          <w:sz w:val="20"/>
          <w:szCs w:val="20"/>
          <w:u w:color="222222"/>
        </w:rPr>
        <w:t>Cela</w:t>
      </w:r>
      <w:r w:rsidR="00D65CFC">
        <w:rPr>
          <w:rStyle w:val="AucunA"/>
          <w:rFonts w:ascii="Arial" w:hAnsi="Arial"/>
          <w:color w:val="222222"/>
          <w:sz w:val="20"/>
          <w:szCs w:val="20"/>
          <w:u w:color="222222"/>
        </w:rPr>
        <w:t xml:space="preserve"> b</w:t>
      </w:r>
      <w:r w:rsidR="00D65CFC">
        <w:rPr>
          <w:rStyle w:val="AucunA"/>
          <w:rFonts w:ascii="Arial" w:hAnsi="Arial"/>
          <w:color w:val="222222"/>
          <w:sz w:val="20"/>
          <w:szCs w:val="20"/>
          <w:u w:color="222222"/>
        </w:rPr>
        <w:t>é</w:t>
      </w:r>
      <w:r w:rsidR="00D65CFC">
        <w:rPr>
          <w:rStyle w:val="AucunA"/>
          <w:rFonts w:ascii="Arial" w:hAnsi="Arial"/>
          <w:color w:val="222222"/>
          <w:sz w:val="20"/>
          <w:szCs w:val="20"/>
          <w:u w:color="222222"/>
        </w:rPr>
        <w:t>n</w:t>
      </w:r>
      <w:r w:rsidR="00D65CFC">
        <w:rPr>
          <w:rStyle w:val="AucunA"/>
          <w:rFonts w:ascii="Arial" w:hAnsi="Arial"/>
          <w:color w:val="222222"/>
          <w:sz w:val="20"/>
          <w:szCs w:val="20"/>
          <w:u w:color="222222"/>
        </w:rPr>
        <w:t>é</w:t>
      </w:r>
      <w:r w:rsidR="00D65CFC">
        <w:rPr>
          <w:rStyle w:val="AucunA"/>
          <w:rFonts w:ascii="Arial" w:hAnsi="Arial"/>
          <w:color w:val="222222"/>
          <w:sz w:val="20"/>
          <w:szCs w:val="20"/>
          <w:u w:color="222222"/>
        </w:rPr>
        <w:t>fici</w:t>
      </w:r>
      <w:r>
        <w:rPr>
          <w:rStyle w:val="AucunA"/>
          <w:rFonts w:ascii="Arial" w:hAnsi="Arial"/>
          <w:color w:val="222222"/>
          <w:sz w:val="20"/>
          <w:szCs w:val="20"/>
          <w:u w:color="222222"/>
        </w:rPr>
        <w:t>era</w:t>
      </w:r>
      <w:r w:rsidR="00D65CFC">
        <w:rPr>
          <w:rStyle w:val="AucunA"/>
          <w:rFonts w:ascii="Arial" w:hAnsi="Arial"/>
          <w:color w:val="222222"/>
          <w:sz w:val="20"/>
          <w:szCs w:val="20"/>
          <w:u w:color="222222"/>
        </w:rPr>
        <w:t xml:space="preserve"> autant aux Rungissois-es qu</w:t>
      </w:r>
      <w:r w:rsidR="00D65CFC">
        <w:rPr>
          <w:rStyle w:val="AucunA"/>
          <w:rFonts w:ascii="Arial" w:hAnsi="Arial"/>
          <w:color w:val="222222"/>
          <w:sz w:val="20"/>
          <w:szCs w:val="20"/>
          <w:u w:color="222222"/>
        </w:rPr>
        <w:t>’</w:t>
      </w:r>
      <w:r w:rsidR="00D65CFC">
        <w:rPr>
          <w:rStyle w:val="AucunA"/>
          <w:rFonts w:ascii="Arial" w:hAnsi="Arial"/>
          <w:color w:val="222222"/>
          <w:sz w:val="20"/>
          <w:szCs w:val="20"/>
          <w:u w:color="222222"/>
        </w:rPr>
        <w:t>aux salari</w:t>
      </w:r>
      <w:r w:rsidR="00D65CFC">
        <w:rPr>
          <w:rStyle w:val="AucunA"/>
          <w:rFonts w:ascii="Arial" w:hAnsi="Arial"/>
          <w:color w:val="222222"/>
          <w:sz w:val="20"/>
          <w:szCs w:val="20"/>
          <w:u w:color="222222"/>
        </w:rPr>
        <w:t>é</w:t>
      </w:r>
      <w:r w:rsidR="00D65CFC">
        <w:rPr>
          <w:rStyle w:val="AucunA"/>
          <w:rFonts w:ascii="Arial" w:hAnsi="Arial"/>
          <w:color w:val="222222"/>
          <w:sz w:val="20"/>
          <w:szCs w:val="20"/>
          <w:u w:color="222222"/>
        </w:rPr>
        <w:t>s d</w:t>
      </w:r>
      <w:r w:rsidR="00D65CFC">
        <w:rPr>
          <w:rStyle w:val="AucunA"/>
          <w:rFonts w:ascii="Arial" w:hAnsi="Arial"/>
          <w:color w:val="222222"/>
          <w:sz w:val="20"/>
          <w:szCs w:val="20"/>
          <w:u w:color="222222"/>
        </w:rPr>
        <w:t>’</w:t>
      </w:r>
      <w:r w:rsidR="00D65CFC">
        <w:rPr>
          <w:rStyle w:val="AucunA"/>
          <w:rFonts w:ascii="Arial" w:hAnsi="Arial"/>
          <w:color w:val="222222"/>
          <w:sz w:val="20"/>
          <w:szCs w:val="20"/>
          <w:u w:color="222222"/>
        </w:rPr>
        <w:t>ICADE</w:t>
      </w:r>
      <w:r>
        <w:rPr>
          <w:rStyle w:val="AucunA"/>
          <w:rFonts w:ascii="Arial" w:hAnsi="Arial"/>
          <w:color w:val="222222"/>
          <w:sz w:val="20"/>
          <w:szCs w:val="20"/>
          <w:u w:color="222222"/>
        </w:rPr>
        <w:t>, ce qui pourra contribuer à la diminution de la circulation automobile</w:t>
      </w:r>
      <w:r w:rsidR="00D65CFC">
        <w:rPr>
          <w:rStyle w:val="AucunA"/>
          <w:rFonts w:ascii="Arial" w:hAnsi="Arial"/>
          <w:color w:val="222222"/>
          <w:sz w:val="20"/>
          <w:szCs w:val="20"/>
          <w:u w:color="222222"/>
        </w:rPr>
        <w:t>. Les d</w:t>
      </w:r>
      <w:r w:rsidR="00D65CFC">
        <w:rPr>
          <w:rStyle w:val="AucunA"/>
          <w:rFonts w:ascii="Arial" w:hAnsi="Arial"/>
          <w:color w:val="222222"/>
          <w:sz w:val="20"/>
          <w:szCs w:val="20"/>
          <w:u w:color="222222"/>
        </w:rPr>
        <w:t>é</w:t>
      </w:r>
      <w:r w:rsidR="00D65CFC">
        <w:rPr>
          <w:rStyle w:val="AucunA"/>
          <w:rFonts w:ascii="Arial" w:hAnsi="Arial"/>
          <w:color w:val="222222"/>
          <w:sz w:val="20"/>
          <w:szCs w:val="20"/>
          <w:u w:color="222222"/>
        </w:rPr>
        <w:t xml:space="preserve">placements intercommunaux pour les personnes fragiles devraient </w:t>
      </w:r>
      <w:r w:rsidR="00D65CFC">
        <w:rPr>
          <w:rStyle w:val="AucunA"/>
          <w:rFonts w:ascii="Arial" w:hAnsi="Arial"/>
          <w:color w:val="222222"/>
          <w:sz w:val="20"/>
          <w:szCs w:val="20"/>
          <w:u w:color="222222"/>
        </w:rPr>
        <w:t>ê</w:t>
      </w:r>
      <w:r w:rsidR="00D65CFC">
        <w:rPr>
          <w:rStyle w:val="AucunA"/>
          <w:rFonts w:ascii="Arial" w:hAnsi="Arial"/>
          <w:color w:val="222222"/>
          <w:sz w:val="20"/>
          <w:szCs w:val="20"/>
          <w:u w:color="222222"/>
        </w:rPr>
        <w:t xml:space="preserve">tre </w:t>
      </w:r>
      <w:r>
        <w:rPr>
          <w:rStyle w:val="AucunA"/>
          <w:rFonts w:ascii="Arial" w:hAnsi="Arial"/>
          <w:color w:val="222222"/>
          <w:sz w:val="20"/>
          <w:szCs w:val="20"/>
          <w:u w:color="222222"/>
        </w:rPr>
        <w:t xml:space="preserve">aussi </w:t>
      </w:r>
      <w:r w:rsidR="00D65CFC">
        <w:rPr>
          <w:rStyle w:val="AucunA"/>
          <w:rFonts w:ascii="Arial" w:hAnsi="Arial"/>
          <w:color w:val="222222"/>
          <w:sz w:val="20"/>
          <w:szCs w:val="20"/>
          <w:u w:color="222222"/>
        </w:rPr>
        <w:t>repens</w:t>
      </w:r>
      <w:r w:rsidR="00D65CFC">
        <w:rPr>
          <w:rStyle w:val="AucunA"/>
          <w:rFonts w:ascii="Arial" w:hAnsi="Arial"/>
          <w:color w:val="222222"/>
          <w:sz w:val="20"/>
          <w:szCs w:val="20"/>
          <w:u w:color="222222"/>
        </w:rPr>
        <w:t>é</w:t>
      </w:r>
      <w:r w:rsidR="00D65CFC">
        <w:rPr>
          <w:rStyle w:val="AucunA"/>
          <w:rFonts w:ascii="Arial" w:hAnsi="Arial"/>
          <w:color w:val="222222"/>
          <w:sz w:val="20"/>
          <w:szCs w:val="20"/>
          <w:u w:color="222222"/>
        </w:rPr>
        <w:t>s</w:t>
      </w:r>
      <w:r>
        <w:rPr>
          <w:rStyle w:val="AucunA"/>
          <w:rFonts w:ascii="Arial" w:hAnsi="Arial"/>
          <w:color w:val="222222"/>
          <w:sz w:val="20"/>
          <w:szCs w:val="20"/>
          <w:u w:color="222222"/>
        </w:rPr>
        <w:t>.</w:t>
      </w:r>
    </w:p>
    <w:p w:rsidR="00533B23" w:rsidRDefault="00533B23">
      <w:pPr>
        <w:pStyle w:val="Corps"/>
        <w:jc w:val="both"/>
      </w:pPr>
    </w:p>
    <w:p w:rsidR="00533B23" w:rsidRDefault="00D65CFC">
      <w:pPr>
        <w:pStyle w:val="Paragraphedeliste"/>
        <w:numPr>
          <w:ilvl w:val="0"/>
          <w:numId w:val="4"/>
        </w:numPr>
        <w:jc w:val="both"/>
        <w:rPr>
          <w:rFonts w:ascii="Arial" w:hAnsi="Arial"/>
          <w:color w:val="222222"/>
          <w:sz w:val="20"/>
          <w:szCs w:val="20"/>
        </w:rPr>
      </w:pPr>
      <w:r>
        <w:rPr>
          <w:rStyle w:val="AucunA"/>
          <w:rFonts w:ascii="Arial" w:hAnsi="Arial"/>
          <w:b/>
          <w:bCs/>
          <w:color w:val="222222"/>
          <w:sz w:val="20"/>
          <w:szCs w:val="20"/>
          <w:u w:color="222222"/>
        </w:rPr>
        <w:t>Organiser l</w:t>
      </w:r>
      <w:r>
        <w:rPr>
          <w:rStyle w:val="AucunA"/>
          <w:rFonts w:ascii="Arial" w:hAnsi="Arial"/>
          <w:b/>
          <w:bCs/>
          <w:color w:val="222222"/>
          <w:sz w:val="20"/>
          <w:szCs w:val="20"/>
          <w:u w:color="222222"/>
        </w:rPr>
        <w:t>’</w:t>
      </w:r>
      <w:r>
        <w:rPr>
          <w:rStyle w:val="AucunA"/>
          <w:rFonts w:ascii="Arial" w:hAnsi="Arial"/>
          <w:b/>
          <w:bCs/>
          <w:color w:val="222222"/>
          <w:sz w:val="20"/>
          <w:szCs w:val="20"/>
          <w:u w:color="222222"/>
        </w:rPr>
        <w:t>intermodalit</w:t>
      </w:r>
      <w:r>
        <w:rPr>
          <w:rStyle w:val="AucunA"/>
          <w:rFonts w:ascii="Arial" w:hAnsi="Arial"/>
          <w:b/>
          <w:bCs/>
          <w:color w:val="222222"/>
          <w:sz w:val="20"/>
          <w:szCs w:val="20"/>
          <w:u w:color="222222"/>
        </w:rPr>
        <w:t xml:space="preserve">é </w:t>
      </w:r>
      <w:r>
        <w:rPr>
          <w:rStyle w:val="AucunA"/>
          <w:rFonts w:ascii="Arial" w:hAnsi="Arial"/>
          <w:b/>
          <w:bCs/>
          <w:color w:val="222222"/>
          <w:sz w:val="20"/>
          <w:szCs w:val="20"/>
          <w:u w:color="222222"/>
        </w:rPr>
        <w:t>avec de</w:t>
      </w:r>
      <w:r>
        <w:rPr>
          <w:rStyle w:val="AucunA"/>
          <w:rFonts w:ascii="Arial" w:hAnsi="Arial"/>
          <w:b/>
          <w:bCs/>
          <w:color w:val="222222"/>
          <w:sz w:val="20"/>
          <w:szCs w:val="20"/>
          <w:u w:color="222222"/>
        </w:rPr>
        <w:t>s navettes locales, propres</w:t>
      </w:r>
    </w:p>
    <w:p w:rsidR="00533B23" w:rsidRDefault="00D65CFC">
      <w:pPr>
        <w:pStyle w:val="PardfautA"/>
        <w:numPr>
          <w:ilvl w:val="1"/>
          <w:numId w:val="4"/>
        </w:numPr>
        <w:jc w:val="both"/>
        <w:rPr>
          <w:sz w:val="20"/>
          <w:szCs w:val="20"/>
        </w:rPr>
      </w:pPr>
      <w:bookmarkStart w:id="0" w:name="_Hlk33306284"/>
      <w:r>
        <w:rPr>
          <w:rStyle w:val="AucunA"/>
          <w:sz w:val="20"/>
          <w:szCs w:val="20"/>
        </w:rPr>
        <w:t xml:space="preserve">Etudier et organiser l’intermodalité </w:t>
      </w:r>
      <w:bookmarkEnd w:id="0"/>
      <w:r>
        <w:rPr>
          <w:rStyle w:val="AucunA"/>
          <w:sz w:val="20"/>
          <w:szCs w:val="20"/>
        </w:rPr>
        <w:t xml:space="preserve">en mettant en place une navette électrique reliant le centre-ville à ICADE et aux stations </w:t>
      </w:r>
      <w:r>
        <w:rPr>
          <w:rStyle w:val="AucunA"/>
          <w:sz w:val="20"/>
          <w:szCs w:val="20"/>
        </w:rPr>
        <w:t>RER</w:t>
      </w:r>
      <w:r w:rsidR="000B1B57">
        <w:rPr>
          <w:rStyle w:val="AucunA"/>
          <w:sz w:val="20"/>
          <w:szCs w:val="20"/>
        </w:rPr>
        <w:t xml:space="preserve"> C</w:t>
      </w:r>
      <w:r>
        <w:rPr>
          <w:rStyle w:val="AucunA"/>
          <w:sz w:val="20"/>
          <w:szCs w:val="20"/>
        </w:rPr>
        <w:t>, T7</w:t>
      </w:r>
      <w:r w:rsidR="000B1B57">
        <w:rPr>
          <w:rStyle w:val="AucunA"/>
          <w:sz w:val="20"/>
          <w:szCs w:val="20"/>
        </w:rPr>
        <w:t xml:space="preserve">, bus </w:t>
      </w:r>
      <w:r w:rsidR="000B1B57">
        <w:rPr>
          <w:rStyle w:val="AucunA"/>
          <w:sz w:val="20"/>
          <w:szCs w:val="20"/>
        </w:rPr>
        <w:t xml:space="preserve">TVM, </w:t>
      </w:r>
      <w:r w:rsidR="000B1B57">
        <w:rPr>
          <w:rStyle w:val="AucunA"/>
          <w:sz w:val="20"/>
          <w:szCs w:val="20"/>
        </w:rPr>
        <w:t>131, 396</w:t>
      </w:r>
      <w:r>
        <w:rPr>
          <w:rStyle w:val="AucunA"/>
          <w:sz w:val="20"/>
          <w:szCs w:val="20"/>
        </w:rPr>
        <w:t xml:space="preserve">… Cette navette pourrait </w:t>
      </w:r>
      <w:r w:rsidR="000B1B57">
        <w:rPr>
          <w:rStyle w:val="AucunA"/>
          <w:sz w:val="20"/>
          <w:szCs w:val="20"/>
        </w:rPr>
        <w:t xml:space="preserve">aussi </w:t>
      </w:r>
      <w:r>
        <w:rPr>
          <w:rStyle w:val="AucunA"/>
          <w:sz w:val="20"/>
          <w:szCs w:val="20"/>
        </w:rPr>
        <w:t>permettre aux salariés d’ICADE de venir Place Louis XIII sans l</w:t>
      </w:r>
      <w:r>
        <w:rPr>
          <w:rStyle w:val="AucunA"/>
          <w:sz w:val="20"/>
          <w:szCs w:val="20"/>
        </w:rPr>
        <w:t>eur véhicule personnel. Les horaires de cette navette pourraient être adaptés à ceux du RER C</w:t>
      </w:r>
    </w:p>
    <w:p w:rsidR="00533B23" w:rsidRDefault="00D65CFC">
      <w:pPr>
        <w:pStyle w:val="Paragraphedeliste"/>
        <w:numPr>
          <w:ilvl w:val="0"/>
          <w:numId w:val="4"/>
        </w:numPr>
        <w:jc w:val="both"/>
        <w:rPr>
          <w:rFonts w:ascii="Arial" w:hAnsi="Arial"/>
          <w:color w:val="222222"/>
          <w:sz w:val="20"/>
          <w:szCs w:val="20"/>
        </w:rPr>
      </w:pPr>
      <w:r>
        <w:rPr>
          <w:rStyle w:val="AucunA"/>
          <w:rFonts w:ascii="Arial" w:hAnsi="Arial"/>
          <w:b/>
          <w:bCs/>
          <w:color w:val="222222"/>
          <w:sz w:val="20"/>
          <w:szCs w:val="20"/>
          <w:u w:color="222222"/>
        </w:rPr>
        <w:t xml:space="preserve">Organiser des liaisons intercommunales </w:t>
      </w:r>
      <w:r>
        <w:rPr>
          <w:rStyle w:val="AucunA"/>
          <w:rFonts w:ascii="Arial" w:hAnsi="Arial"/>
          <w:b/>
          <w:bCs/>
          <w:color w:val="222222"/>
          <w:sz w:val="20"/>
          <w:szCs w:val="20"/>
          <w:u w:color="222222"/>
        </w:rPr>
        <w:t xml:space="preserve">« à </w:t>
      </w:r>
      <w:r>
        <w:rPr>
          <w:rStyle w:val="AucunA"/>
          <w:rFonts w:ascii="Arial" w:hAnsi="Arial"/>
          <w:b/>
          <w:bCs/>
          <w:color w:val="222222"/>
          <w:sz w:val="20"/>
          <w:szCs w:val="20"/>
          <w:u w:color="222222"/>
        </w:rPr>
        <w:t>la demande</w:t>
      </w:r>
      <w:r>
        <w:rPr>
          <w:rStyle w:val="AucunA"/>
          <w:rFonts w:ascii="Arial" w:hAnsi="Arial"/>
          <w:b/>
          <w:bCs/>
          <w:color w:val="222222"/>
          <w:sz w:val="20"/>
          <w:szCs w:val="20"/>
          <w:u w:color="222222"/>
        </w:rPr>
        <w:t xml:space="preserve"> » </w:t>
      </w:r>
      <w:r>
        <w:rPr>
          <w:rStyle w:val="AucunA"/>
          <w:rFonts w:ascii="Arial" w:hAnsi="Arial"/>
          <w:b/>
          <w:bCs/>
          <w:color w:val="222222"/>
          <w:sz w:val="20"/>
          <w:szCs w:val="20"/>
          <w:u w:color="222222"/>
        </w:rPr>
        <w:t>pour les personnes fragiles</w:t>
      </w:r>
    </w:p>
    <w:p w:rsidR="00533B23" w:rsidRDefault="00D65CFC">
      <w:pPr>
        <w:pStyle w:val="PardfautA"/>
        <w:numPr>
          <w:ilvl w:val="1"/>
          <w:numId w:val="4"/>
        </w:numPr>
        <w:jc w:val="both"/>
        <w:rPr>
          <w:sz w:val="20"/>
          <w:szCs w:val="20"/>
        </w:rPr>
      </w:pPr>
      <w:r>
        <w:rPr>
          <w:rStyle w:val="AucunA"/>
          <w:sz w:val="20"/>
          <w:szCs w:val="20"/>
        </w:rPr>
        <w:t>Etudier et organiser un système de navette é</w:t>
      </w:r>
      <w:r>
        <w:rPr>
          <w:rStyle w:val="AucunA"/>
          <w:sz w:val="20"/>
          <w:szCs w:val="20"/>
        </w:rPr>
        <w:t>lectrique intra-ville et inter-villes pour le transport à la demande pour le prix d’un billet de bus (bus à la demande ciblant par exemple les seniors)</w:t>
      </w:r>
    </w:p>
    <w:p w:rsidR="00533B23" w:rsidRDefault="00D65CFC">
      <w:pPr>
        <w:pStyle w:val="Titre1"/>
      </w:pPr>
      <w:r>
        <w:t xml:space="preserve">DOMAINE D’INTERVENTION #4 : DEPLACEMENTS </w:t>
      </w:r>
      <w:r w:rsidR="00951729">
        <w:t>EN VEHICULES INDIVIDUELS</w:t>
      </w:r>
    </w:p>
    <w:p w:rsidR="00533B23" w:rsidRDefault="00533B23">
      <w:pPr>
        <w:pStyle w:val="PardfautA"/>
        <w:jc w:val="both"/>
      </w:pPr>
    </w:p>
    <w:p w:rsidR="00533B23" w:rsidRDefault="00D65CFC">
      <w:pPr>
        <w:pStyle w:val="PardfautA"/>
        <w:jc w:val="both"/>
      </w:pPr>
      <w:r>
        <w:rPr>
          <w:rStyle w:val="AucunA"/>
          <w:sz w:val="20"/>
          <w:szCs w:val="20"/>
        </w:rPr>
        <w:t>Pour les déplacement</w:t>
      </w:r>
      <w:r>
        <w:rPr>
          <w:rStyle w:val="AucunA"/>
          <w:sz w:val="20"/>
          <w:szCs w:val="20"/>
        </w:rPr>
        <w:t>s hors Rungis, des véhicules individuels sont encore nécessaires, les transports en commun n’étant pas toujours adaptés. Dans cette phase de transition, il est nécessaire d’encourager les personnes à utiliser des véhicules toujours moins polluants, et à pa</w:t>
      </w:r>
      <w:r>
        <w:rPr>
          <w:rStyle w:val="AucunA"/>
          <w:sz w:val="20"/>
          <w:szCs w:val="20"/>
        </w:rPr>
        <w:t>rtager les véhicules pour en limiter le nombre. Des actions coté mairie doivent également être menées</w:t>
      </w:r>
    </w:p>
    <w:p w:rsidR="00533B23" w:rsidRDefault="00533B23">
      <w:pPr>
        <w:pStyle w:val="PardfautA"/>
        <w:jc w:val="both"/>
      </w:pPr>
    </w:p>
    <w:p w:rsidR="00533B23" w:rsidRDefault="00D65CFC">
      <w:pPr>
        <w:pStyle w:val="Titre3"/>
        <w:jc w:val="both"/>
      </w:pPr>
      <w:r>
        <w:rPr>
          <w:rStyle w:val="AucunA"/>
          <w:rFonts w:ascii="Helvetica" w:hAnsi="Helvetica"/>
          <w:b/>
          <w:bCs/>
          <w:u w:val="single"/>
        </w:rPr>
        <w:t>Actions demand</w:t>
      </w:r>
      <w:r>
        <w:rPr>
          <w:rStyle w:val="AucunA"/>
          <w:rFonts w:ascii="Helvetica" w:hAnsi="Helvetica"/>
          <w:b/>
          <w:bCs/>
          <w:u w:val="single"/>
        </w:rPr>
        <w:t>é</w:t>
      </w:r>
      <w:r>
        <w:rPr>
          <w:rStyle w:val="AucunA"/>
          <w:rFonts w:ascii="Helvetica" w:hAnsi="Helvetica"/>
          <w:b/>
          <w:bCs/>
          <w:u w:val="single"/>
        </w:rPr>
        <w:t>es</w:t>
      </w:r>
    </w:p>
    <w:p w:rsidR="00533B23" w:rsidRDefault="00533B23">
      <w:pPr>
        <w:pStyle w:val="PardfautA"/>
        <w:jc w:val="both"/>
      </w:pPr>
    </w:p>
    <w:p w:rsidR="00533B23" w:rsidRDefault="00D65CFC">
      <w:pPr>
        <w:pStyle w:val="PardfautA"/>
        <w:numPr>
          <w:ilvl w:val="0"/>
          <w:numId w:val="4"/>
        </w:numPr>
        <w:jc w:val="both"/>
        <w:rPr>
          <w:b/>
          <w:bCs/>
          <w:sz w:val="20"/>
          <w:szCs w:val="20"/>
        </w:rPr>
      </w:pPr>
      <w:r>
        <w:rPr>
          <w:rStyle w:val="AucunA"/>
          <w:b/>
          <w:bCs/>
          <w:sz w:val="20"/>
          <w:szCs w:val="20"/>
        </w:rPr>
        <w:t>Mettre en place un plan de transition énergétique pour les véhicules circulant à Rungis</w:t>
      </w:r>
    </w:p>
    <w:p w:rsidR="00533B23" w:rsidRDefault="00D65CFC">
      <w:pPr>
        <w:pStyle w:val="PardfautA"/>
        <w:numPr>
          <w:ilvl w:val="1"/>
          <w:numId w:val="4"/>
        </w:numPr>
        <w:jc w:val="both"/>
        <w:rPr>
          <w:sz w:val="20"/>
          <w:szCs w:val="20"/>
        </w:rPr>
      </w:pPr>
      <w:r>
        <w:rPr>
          <w:rStyle w:val="AucunA"/>
          <w:sz w:val="20"/>
          <w:szCs w:val="20"/>
        </w:rPr>
        <w:t>Faire évoluer le parc de véhicules utilitaires</w:t>
      </w:r>
      <w:r>
        <w:rPr>
          <w:rStyle w:val="AucunA"/>
          <w:sz w:val="20"/>
          <w:szCs w:val="20"/>
        </w:rPr>
        <w:t xml:space="preserve"> et de transports en commun de la ville de Rungis au profit de véhicules fonctionnant à l'électricité et aux biocarburants (voir aussi transition énergétique)</w:t>
      </w:r>
    </w:p>
    <w:p w:rsidR="00533B23" w:rsidRDefault="00D65CFC">
      <w:pPr>
        <w:pStyle w:val="PardfautA"/>
        <w:numPr>
          <w:ilvl w:val="1"/>
          <w:numId w:val="4"/>
        </w:numPr>
        <w:jc w:val="both"/>
        <w:rPr>
          <w:sz w:val="20"/>
          <w:szCs w:val="20"/>
        </w:rPr>
      </w:pPr>
      <w:r>
        <w:rPr>
          <w:rStyle w:val="AucunA"/>
          <w:sz w:val="20"/>
          <w:szCs w:val="20"/>
        </w:rPr>
        <w:t>S’appuyer sur les vignettes Crit’air et prévoir de limiter l’accès du territoire aux véhicules pr</w:t>
      </w:r>
      <w:r>
        <w:rPr>
          <w:rStyle w:val="AucunA"/>
          <w:sz w:val="20"/>
          <w:szCs w:val="20"/>
        </w:rPr>
        <w:t xml:space="preserve">opres </w:t>
      </w:r>
    </w:p>
    <w:p w:rsidR="00533B23" w:rsidRDefault="00D65CFC">
      <w:pPr>
        <w:pStyle w:val="PardfautA"/>
        <w:numPr>
          <w:ilvl w:val="1"/>
          <w:numId w:val="4"/>
        </w:numPr>
        <w:jc w:val="both"/>
        <w:rPr>
          <w:sz w:val="20"/>
          <w:szCs w:val="20"/>
        </w:rPr>
      </w:pPr>
      <w:r>
        <w:rPr>
          <w:rStyle w:val="AucunA"/>
          <w:sz w:val="20"/>
          <w:szCs w:val="20"/>
        </w:rPr>
        <w:t>Favoriser l’usage des véhicules électriques pour les particuliers, soit en installant des bornes de rechargement gratuites soit en relançant un système de location de voitures électriques dont la quantité sera adaptée aux besoins de la ville</w:t>
      </w:r>
    </w:p>
    <w:p w:rsidR="00533B23" w:rsidRDefault="00D65CFC">
      <w:pPr>
        <w:pStyle w:val="PardfautA"/>
        <w:numPr>
          <w:ilvl w:val="0"/>
          <w:numId w:val="4"/>
        </w:numPr>
        <w:jc w:val="both"/>
        <w:rPr>
          <w:b/>
          <w:bCs/>
          <w:sz w:val="20"/>
          <w:szCs w:val="20"/>
        </w:rPr>
      </w:pPr>
      <w:r>
        <w:rPr>
          <w:rStyle w:val="AucunA"/>
          <w:b/>
          <w:bCs/>
          <w:sz w:val="20"/>
          <w:szCs w:val="20"/>
        </w:rPr>
        <w:t>Favoris</w:t>
      </w:r>
      <w:r>
        <w:rPr>
          <w:rStyle w:val="AucunA"/>
          <w:b/>
          <w:bCs/>
          <w:sz w:val="20"/>
          <w:szCs w:val="20"/>
        </w:rPr>
        <w:t>er le covoiturage et l’autopartage</w:t>
      </w:r>
    </w:p>
    <w:p w:rsidR="00533B23" w:rsidRDefault="00D65CFC">
      <w:pPr>
        <w:pStyle w:val="PardfautA"/>
        <w:numPr>
          <w:ilvl w:val="1"/>
          <w:numId w:val="4"/>
        </w:numPr>
        <w:jc w:val="both"/>
        <w:rPr>
          <w:sz w:val="20"/>
          <w:szCs w:val="20"/>
        </w:rPr>
      </w:pPr>
      <w:r>
        <w:rPr>
          <w:rStyle w:val="AucunA"/>
          <w:sz w:val="20"/>
          <w:szCs w:val="20"/>
        </w:rPr>
        <w:t xml:space="preserve">Covoiturage : sensibiliser les rungissois-es à cette démarche. Inciter le personnel de Mairie. Créer quelques </w:t>
      </w:r>
      <w:r w:rsidR="00665A38">
        <w:rPr>
          <w:rStyle w:val="AucunA"/>
          <w:sz w:val="20"/>
          <w:szCs w:val="20"/>
        </w:rPr>
        <w:t>aires</w:t>
      </w:r>
      <w:r>
        <w:rPr>
          <w:rStyle w:val="AucunA"/>
          <w:sz w:val="20"/>
          <w:szCs w:val="20"/>
        </w:rPr>
        <w:t xml:space="preserve"> de parking réservées au centre-ville</w:t>
      </w:r>
    </w:p>
    <w:p w:rsidR="00533B23" w:rsidRDefault="00D65CFC">
      <w:pPr>
        <w:pStyle w:val="PardfautA"/>
        <w:numPr>
          <w:ilvl w:val="1"/>
          <w:numId w:val="4"/>
        </w:numPr>
        <w:jc w:val="both"/>
        <w:rPr>
          <w:sz w:val="20"/>
          <w:szCs w:val="20"/>
        </w:rPr>
      </w:pPr>
      <w:r>
        <w:rPr>
          <w:rStyle w:val="AucunA"/>
          <w:sz w:val="20"/>
          <w:szCs w:val="20"/>
        </w:rPr>
        <w:t>Autopartage : sensibiliser et inciter les particuliers à louer leur</w:t>
      </w:r>
      <w:r>
        <w:rPr>
          <w:rStyle w:val="AucunA"/>
          <w:sz w:val="20"/>
          <w:szCs w:val="20"/>
        </w:rPr>
        <w:t xml:space="preserve"> véhicule lorsqu’ils n’en ont pas besoin. </w:t>
      </w:r>
      <w:r w:rsidR="00665A38">
        <w:rPr>
          <w:rStyle w:val="AucunA"/>
          <w:sz w:val="20"/>
          <w:szCs w:val="20"/>
        </w:rPr>
        <w:t>Pourra contribuer à diminuer le besoin en places de parking</w:t>
      </w:r>
    </w:p>
    <w:p w:rsidR="00533B23" w:rsidRDefault="00D65CFC">
      <w:pPr>
        <w:pStyle w:val="Titre1"/>
      </w:pPr>
      <w:r>
        <w:t>DOMAINE D’INTERVENTION #5 : DEPLACEMENTS DES NON-RUNGISSOIS ET DES MARCHANDISES</w:t>
      </w:r>
    </w:p>
    <w:p w:rsidR="00533B23" w:rsidRDefault="00533B23">
      <w:pPr>
        <w:pStyle w:val="Corps"/>
      </w:pPr>
    </w:p>
    <w:p w:rsidR="00533B23" w:rsidRDefault="00D65CFC">
      <w:pPr>
        <w:pStyle w:val="PardfautA"/>
        <w:jc w:val="both"/>
      </w:pPr>
      <w:r>
        <w:rPr>
          <w:rStyle w:val="AucunA"/>
          <w:sz w:val="20"/>
          <w:szCs w:val="20"/>
        </w:rPr>
        <w:t>Un trafic très important est constaté aux entrées sorties du village, particulièrement aux heures de pointe. Cela est dû aux vé</w:t>
      </w:r>
      <w:r>
        <w:rPr>
          <w:rStyle w:val="AucunA"/>
          <w:sz w:val="20"/>
          <w:szCs w:val="20"/>
        </w:rPr>
        <w:t xml:space="preserve">hicules allant de/vers ICADE, aux camions du MIN, aux camions PAPREC… et à WAZE qui favorise le passage dans Rungis dans le calcul des itinéraires </w:t>
      </w:r>
    </w:p>
    <w:p w:rsidR="00533B23" w:rsidRPr="000B1B57" w:rsidRDefault="00D65CFC">
      <w:pPr>
        <w:pStyle w:val="PardfautA"/>
        <w:jc w:val="both"/>
        <w:rPr>
          <w:color w:val="auto"/>
        </w:rPr>
      </w:pPr>
      <w:r>
        <w:rPr>
          <w:rStyle w:val="AucunA"/>
          <w:sz w:val="20"/>
          <w:szCs w:val="20"/>
        </w:rPr>
        <w:t>Les accès sont engorgés, la rue Notre Dame e</w:t>
      </w:r>
      <w:r w:rsidRPr="000B1B57">
        <w:rPr>
          <w:rStyle w:val="AucunA"/>
          <w:color w:val="auto"/>
          <w:sz w:val="20"/>
          <w:szCs w:val="20"/>
        </w:rPr>
        <w:t xml:space="preserve">st saturée, le carrefour de l’Europe est souvent bloqué, les </w:t>
      </w:r>
      <w:r w:rsidRPr="000B1B57">
        <w:rPr>
          <w:rStyle w:val="AucunA"/>
          <w:color w:val="auto"/>
          <w:sz w:val="20"/>
          <w:szCs w:val="20"/>
        </w:rPr>
        <w:t>pet</w:t>
      </w:r>
      <w:r w:rsidRPr="000B1B57">
        <w:rPr>
          <w:rStyle w:val="AucunA"/>
          <w:color w:val="auto"/>
          <w:sz w:val="20"/>
          <w:szCs w:val="20"/>
        </w:rPr>
        <w:t>ites rues du Lagué deviennent imp</w:t>
      </w:r>
      <w:r w:rsidRPr="000B1B57">
        <w:rPr>
          <w:rStyle w:val="AucunA"/>
          <w:color w:val="auto"/>
          <w:sz w:val="20"/>
          <w:szCs w:val="20"/>
        </w:rPr>
        <w:t>rati</w:t>
      </w:r>
      <w:r w:rsidR="000B1B57">
        <w:rPr>
          <w:rStyle w:val="AucunA"/>
          <w:color w:val="auto"/>
          <w:sz w:val="20"/>
          <w:szCs w:val="20"/>
        </w:rPr>
        <w:t>cables</w:t>
      </w:r>
      <w:r w:rsidRPr="000B1B57">
        <w:rPr>
          <w:rStyle w:val="AucunA"/>
          <w:color w:val="auto"/>
          <w:sz w:val="20"/>
          <w:szCs w:val="20"/>
        </w:rPr>
        <w:t xml:space="preserve">, </w:t>
      </w:r>
      <w:r w:rsidRPr="000B1B57">
        <w:rPr>
          <w:rStyle w:val="AucunA"/>
          <w:color w:val="auto"/>
          <w:sz w:val="20"/>
          <w:szCs w:val="20"/>
        </w:rPr>
        <w:t>les rungissois-es sont exaspéré(e)s. Et la pollution liée à ces encombrements est intense.</w:t>
      </w:r>
    </w:p>
    <w:p w:rsidR="00533B23" w:rsidRDefault="00D65CFC">
      <w:pPr>
        <w:pStyle w:val="PardfautA"/>
        <w:jc w:val="both"/>
      </w:pPr>
      <w:r>
        <w:rPr>
          <w:rStyle w:val="AucunA"/>
          <w:sz w:val="20"/>
          <w:szCs w:val="20"/>
        </w:rPr>
        <w:t>Des actions directes sont possibles et pour d’autres</w:t>
      </w:r>
      <w:r w:rsidR="000B1B57">
        <w:rPr>
          <w:rStyle w:val="AucunA"/>
          <w:sz w:val="20"/>
          <w:szCs w:val="20"/>
        </w:rPr>
        <w:t>,</w:t>
      </w:r>
      <w:r>
        <w:rPr>
          <w:rStyle w:val="AucunA"/>
          <w:sz w:val="20"/>
          <w:szCs w:val="20"/>
        </w:rPr>
        <w:t xml:space="preserve"> des négociations doivent s’ouvrir avec les divers </w:t>
      </w:r>
      <w:r>
        <w:rPr>
          <w:rStyle w:val="AucunA"/>
          <w:sz w:val="20"/>
          <w:szCs w:val="20"/>
        </w:rPr>
        <w:t>acteurs.</w:t>
      </w:r>
    </w:p>
    <w:p w:rsidR="00533B23" w:rsidRDefault="00533B23">
      <w:pPr>
        <w:pStyle w:val="PardfautA"/>
        <w:jc w:val="both"/>
      </w:pPr>
    </w:p>
    <w:p w:rsidR="00533B23" w:rsidRDefault="00D65CFC">
      <w:pPr>
        <w:pStyle w:val="Titre3"/>
        <w:jc w:val="both"/>
      </w:pPr>
      <w:r>
        <w:rPr>
          <w:rStyle w:val="AucunA"/>
          <w:rFonts w:ascii="Helvetica" w:hAnsi="Helvetica"/>
          <w:b/>
          <w:bCs/>
          <w:u w:val="single"/>
        </w:rPr>
        <w:t>Actions demand</w:t>
      </w:r>
      <w:r>
        <w:rPr>
          <w:rStyle w:val="AucunA"/>
          <w:rFonts w:ascii="Helvetica" w:hAnsi="Helvetica"/>
          <w:b/>
          <w:bCs/>
          <w:u w:val="single"/>
        </w:rPr>
        <w:t>é</w:t>
      </w:r>
      <w:r>
        <w:rPr>
          <w:rStyle w:val="AucunA"/>
          <w:rFonts w:ascii="Helvetica" w:hAnsi="Helvetica"/>
          <w:b/>
          <w:bCs/>
          <w:u w:val="single"/>
        </w:rPr>
        <w:t>es</w:t>
      </w:r>
    </w:p>
    <w:p w:rsidR="00533B23" w:rsidRDefault="00533B23">
      <w:pPr>
        <w:pStyle w:val="PardfautA"/>
        <w:jc w:val="both"/>
      </w:pPr>
    </w:p>
    <w:p w:rsidR="00533B23" w:rsidRDefault="00D65CFC">
      <w:pPr>
        <w:pStyle w:val="PardfautA"/>
        <w:numPr>
          <w:ilvl w:val="0"/>
          <w:numId w:val="4"/>
        </w:numPr>
        <w:jc w:val="both"/>
        <w:rPr>
          <w:b/>
          <w:bCs/>
          <w:sz w:val="20"/>
          <w:szCs w:val="20"/>
        </w:rPr>
      </w:pPr>
      <w:r>
        <w:rPr>
          <w:rStyle w:val="AucunA"/>
          <w:b/>
          <w:bCs/>
          <w:sz w:val="20"/>
          <w:szCs w:val="20"/>
        </w:rPr>
        <w:t>Améliorer les entrées sorties de Rungis aux heures de pointe</w:t>
      </w:r>
    </w:p>
    <w:p w:rsidR="00533B23" w:rsidRDefault="00D65CFC">
      <w:pPr>
        <w:pStyle w:val="PardfautA"/>
        <w:numPr>
          <w:ilvl w:val="1"/>
          <w:numId w:val="4"/>
        </w:numPr>
        <w:jc w:val="both"/>
        <w:rPr>
          <w:sz w:val="20"/>
          <w:szCs w:val="20"/>
        </w:rPr>
      </w:pPr>
      <w:r>
        <w:rPr>
          <w:rStyle w:val="AucunA"/>
          <w:sz w:val="20"/>
          <w:szCs w:val="20"/>
        </w:rPr>
        <w:t>Dissuader la circulation des véhicules d’ICADE dans Rungis en mettant en place par exemple</w:t>
      </w:r>
    </w:p>
    <w:p w:rsidR="00533B23" w:rsidRDefault="00D65CFC">
      <w:pPr>
        <w:pStyle w:val="PardfautA"/>
        <w:numPr>
          <w:ilvl w:val="2"/>
          <w:numId w:val="4"/>
        </w:numPr>
        <w:jc w:val="both"/>
        <w:rPr>
          <w:sz w:val="20"/>
          <w:szCs w:val="20"/>
        </w:rPr>
      </w:pPr>
      <w:r>
        <w:rPr>
          <w:rStyle w:val="AucunA"/>
          <w:sz w:val="20"/>
          <w:szCs w:val="20"/>
        </w:rPr>
        <w:t>Des voies en quinconces rue Notre Dame et rue du Marché</w:t>
      </w:r>
    </w:p>
    <w:p w:rsidR="00533B23" w:rsidRDefault="00D65CFC">
      <w:pPr>
        <w:pStyle w:val="PardfautA"/>
        <w:numPr>
          <w:ilvl w:val="2"/>
          <w:numId w:val="4"/>
        </w:numPr>
        <w:jc w:val="both"/>
        <w:rPr>
          <w:sz w:val="20"/>
          <w:szCs w:val="20"/>
        </w:rPr>
      </w:pPr>
      <w:r>
        <w:rPr>
          <w:rStyle w:val="AucunA"/>
          <w:sz w:val="20"/>
          <w:szCs w:val="20"/>
        </w:rPr>
        <w:t xml:space="preserve">Des sens interdits </w:t>
      </w:r>
      <w:r>
        <w:rPr>
          <w:rStyle w:val="AucunA"/>
          <w:sz w:val="20"/>
          <w:szCs w:val="20"/>
        </w:rPr>
        <w:t>« sauf riverain »</w:t>
      </w:r>
    </w:p>
    <w:p w:rsidR="00533B23" w:rsidRDefault="00D65CFC">
      <w:pPr>
        <w:pStyle w:val="PardfautA"/>
        <w:numPr>
          <w:ilvl w:val="2"/>
          <w:numId w:val="4"/>
        </w:numPr>
        <w:jc w:val="both"/>
        <w:rPr>
          <w:sz w:val="20"/>
          <w:szCs w:val="20"/>
        </w:rPr>
      </w:pPr>
      <w:r>
        <w:rPr>
          <w:rStyle w:val="AucunA"/>
          <w:sz w:val="20"/>
          <w:szCs w:val="20"/>
        </w:rPr>
        <w:t xml:space="preserve">Une circulation restreinte dans certaines rues </w:t>
      </w:r>
    </w:p>
    <w:p w:rsidR="00533B23" w:rsidRDefault="00D65CFC">
      <w:pPr>
        <w:pStyle w:val="PardfautA"/>
        <w:numPr>
          <w:ilvl w:val="2"/>
          <w:numId w:val="4"/>
        </w:numPr>
        <w:jc w:val="both"/>
        <w:rPr>
          <w:sz w:val="20"/>
          <w:szCs w:val="20"/>
        </w:rPr>
      </w:pPr>
      <w:r>
        <w:rPr>
          <w:rStyle w:val="AucunA"/>
          <w:sz w:val="20"/>
          <w:szCs w:val="20"/>
        </w:rPr>
        <w:lastRenderedPageBreak/>
        <w:t>Un feu rouge de temporisation de circulation rue d’Orly</w:t>
      </w:r>
    </w:p>
    <w:p w:rsidR="00533B23" w:rsidRDefault="00D65CFC">
      <w:pPr>
        <w:pStyle w:val="PardfautA"/>
        <w:numPr>
          <w:ilvl w:val="1"/>
          <w:numId w:val="4"/>
        </w:numPr>
        <w:jc w:val="both"/>
        <w:rPr>
          <w:sz w:val="20"/>
          <w:szCs w:val="20"/>
        </w:rPr>
      </w:pPr>
      <w:r>
        <w:rPr>
          <w:rStyle w:val="AucunA"/>
          <w:sz w:val="20"/>
          <w:szCs w:val="20"/>
        </w:rPr>
        <w:t>Dissuader la circulation des véhicules « Waze » en mettant en place un feu rouge de temporisation de circulation avenue du Parc de Méd</w:t>
      </w:r>
      <w:r>
        <w:rPr>
          <w:rStyle w:val="AucunA"/>
          <w:sz w:val="20"/>
          <w:szCs w:val="20"/>
        </w:rPr>
        <w:t>icis, à l’arrivée sur le rond-point Ali Djermouni, pour privilégier le flux venant de Rungis</w:t>
      </w:r>
    </w:p>
    <w:p w:rsidR="00533B23" w:rsidRDefault="00D65CFC">
      <w:pPr>
        <w:pStyle w:val="PardfautA"/>
        <w:numPr>
          <w:ilvl w:val="1"/>
          <w:numId w:val="4"/>
        </w:numPr>
        <w:jc w:val="both"/>
        <w:rPr>
          <w:sz w:val="20"/>
          <w:szCs w:val="20"/>
        </w:rPr>
      </w:pPr>
      <w:r>
        <w:rPr>
          <w:rStyle w:val="AucunA"/>
          <w:sz w:val="20"/>
          <w:szCs w:val="20"/>
        </w:rPr>
        <w:t xml:space="preserve">Permettre aux véhicules rungissois de sortir de Rungis au carrefour de l’Europe </w:t>
      </w:r>
    </w:p>
    <w:p w:rsidR="00533B23" w:rsidRDefault="00D65CFC">
      <w:pPr>
        <w:pStyle w:val="PardfautA"/>
        <w:numPr>
          <w:ilvl w:val="2"/>
          <w:numId w:val="4"/>
        </w:numPr>
        <w:jc w:val="both"/>
        <w:rPr>
          <w:sz w:val="20"/>
          <w:szCs w:val="20"/>
        </w:rPr>
      </w:pPr>
      <w:r>
        <w:rPr>
          <w:rStyle w:val="AucunA"/>
          <w:sz w:val="20"/>
          <w:szCs w:val="20"/>
        </w:rPr>
        <w:t xml:space="preserve">En négociant pour obtenir le rallongement du feu vert rue des Hallier au bénéfice </w:t>
      </w:r>
      <w:r>
        <w:rPr>
          <w:rStyle w:val="AucunA"/>
          <w:sz w:val="20"/>
          <w:szCs w:val="20"/>
        </w:rPr>
        <w:t>des rungissois</w:t>
      </w:r>
    </w:p>
    <w:p w:rsidR="00533B23" w:rsidRDefault="00D65CFC">
      <w:pPr>
        <w:pStyle w:val="PardfautA"/>
        <w:numPr>
          <w:ilvl w:val="2"/>
          <w:numId w:val="4"/>
        </w:numPr>
        <w:jc w:val="both"/>
        <w:rPr>
          <w:sz w:val="20"/>
          <w:szCs w:val="20"/>
        </w:rPr>
      </w:pPr>
      <w:r>
        <w:rPr>
          <w:rStyle w:val="AucunA"/>
          <w:sz w:val="20"/>
          <w:szCs w:val="20"/>
        </w:rPr>
        <w:t xml:space="preserve">En incitant les véhicules à ne pas rester sur les zones de croisement du rond-point </w:t>
      </w:r>
      <w:r w:rsidRPr="000B1B57">
        <w:rPr>
          <w:rStyle w:val="AucunA"/>
          <w:color w:val="auto"/>
          <w:sz w:val="20"/>
          <w:szCs w:val="20"/>
        </w:rPr>
        <w:t>(</w:t>
      </w:r>
      <w:r w:rsidR="000B1B57">
        <w:rPr>
          <w:rStyle w:val="AucunA"/>
          <w:color w:val="auto"/>
          <w:sz w:val="20"/>
          <w:szCs w:val="20"/>
        </w:rPr>
        <w:t xml:space="preserve">avec </w:t>
      </w:r>
      <w:r w:rsidRPr="000B1B57">
        <w:rPr>
          <w:rStyle w:val="AucunA"/>
          <w:color w:val="auto"/>
          <w:sz w:val="20"/>
          <w:szCs w:val="20"/>
        </w:rPr>
        <w:t>caméra de verbalisation</w:t>
      </w:r>
      <w:r w:rsidR="000B1B57">
        <w:rPr>
          <w:rStyle w:val="AucunA"/>
          <w:color w:val="auto"/>
          <w:sz w:val="20"/>
          <w:szCs w:val="20"/>
        </w:rPr>
        <w:t xml:space="preserve"> ou présence de la police municipale</w:t>
      </w:r>
      <w:r w:rsidRPr="000B1B57">
        <w:rPr>
          <w:rStyle w:val="AucunA"/>
          <w:color w:val="auto"/>
          <w:sz w:val="20"/>
          <w:szCs w:val="20"/>
        </w:rPr>
        <w:t>)</w:t>
      </w:r>
    </w:p>
    <w:p w:rsidR="00533B23" w:rsidRDefault="00D65CFC">
      <w:pPr>
        <w:pStyle w:val="PardfautA"/>
        <w:numPr>
          <w:ilvl w:val="1"/>
          <w:numId w:val="4"/>
        </w:numPr>
        <w:jc w:val="both"/>
        <w:rPr>
          <w:sz w:val="20"/>
          <w:szCs w:val="20"/>
        </w:rPr>
      </w:pPr>
      <w:r>
        <w:rPr>
          <w:rStyle w:val="AucunA"/>
          <w:sz w:val="20"/>
          <w:szCs w:val="20"/>
        </w:rPr>
        <w:t>Faire du lobbyng auprès des autorités compétentes pour réaménager le lien entre les autoroutes A6/A10 et A8</w:t>
      </w:r>
      <w:r>
        <w:rPr>
          <w:rStyle w:val="AucunA"/>
          <w:sz w:val="20"/>
          <w:szCs w:val="20"/>
        </w:rPr>
        <w:t xml:space="preserve">6 et les voies d’accès aux autoroutes sans traversée de Rungis </w:t>
      </w:r>
    </w:p>
    <w:p w:rsidR="00533B23" w:rsidRDefault="00D65CFC">
      <w:pPr>
        <w:pStyle w:val="PardfautA"/>
        <w:numPr>
          <w:ilvl w:val="0"/>
          <w:numId w:val="4"/>
        </w:numPr>
        <w:jc w:val="both"/>
        <w:rPr>
          <w:b/>
          <w:bCs/>
          <w:sz w:val="20"/>
          <w:szCs w:val="20"/>
        </w:rPr>
      </w:pPr>
      <w:r>
        <w:rPr>
          <w:rStyle w:val="AucunA"/>
          <w:b/>
          <w:bCs/>
          <w:sz w:val="20"/>
          <w:szCs w:val="20"/>
        </w:rPr>
        <w:t>Négocier avec ICADE un plan d’action pour limiter le nombre de véhicules individuel</w:t>
      </w:r>
      <w:r w:rsidR="00F00686">
        <w:rPr>
          <w:rStyle w:val="AucunA"/>
          <w:b/>
          <w:bCs/>
          <w:sz w:val="20"/>
          <w:szCs w:val="20"/>
        </w:rPr>
        <w:t>s</w:t>
      </w:r>
      <w:bookmarkStart w:id="1" w:name="_GoBack"/>
      <w:bookmarkEnd w:id="1"/>
    </w:p>
    <w:p w:rsidR="00533B23" w:rsidRDefault="00D65CFC">
      <w:pPr>
        <w:pStyle w:val="PardfautA"/>
        <w:numPr>
          <w:ilvl w:val="1"/>
          <w:numId w:val="4"/>
        </w:numPr>
        <w:jc w:val="both"/>
        <w:rPr>
          <w:sz w:val="20"/>
          <w:szCs w:val="20"/>
        </w:rPr>
      </w:pPr>
      <w:r>
        <w:rPr>
          <w:rStyle w:val="AucunA"/>
          <w:sz w:val="20"/>
          <w:szCs w:val="20"/>
        </w:rPr>
        <w:t>Extension de l’offre des bus, co-financement de la navette intermodale rungissoise</w:t>
      </w:r>
    </w:p>
    <w:p w:rsidR="00533B23" w:rsidRDefault="00D65CFC">
      <w:pPr>
        <w:pStyle w:val="PardfautA"/>
        <w:numPr>
          <w:ilvl w:val="1"/>
          <w:numId w:val="4"/>
        </w:numPr>
        <w:jc w:val="both"/>
        <w:rPr>
          <w:sz w:val="20"/>
          <w:szCs w:val="20"/>
        </w:rPr>
      </w:pPr>
      <w:r>
        <w:rPr>
          <w:rStyle w:val="AucunA"/>
          <w:sz w:val="20"/>
          <w:szCs w:val="20"/>
        </w:rPr>
        <w:t>Négocier avec la SNCF pou</w:t>
      </w:r>
      <w:r>
        <w:rPr>
          <w:rStyle w:val="AucunA"/>
          <w:sz w:val="20"/>
          <w:szCs w:val="20"/>
        </w:rPr>
        <w:t>r améliorer les fréquences d’arrêt du RER C, ce qui diminuerait le nombre de véhicules</w:t>
      </w:r>
    </w:p>
    <w:p w:rsidR="00533B23" w:rsidRDefault="00D65CFC">
      <w:pPr>
        <w:pStyle w:val="PardfautA"/>
        <w:numPr>
          <w:ilvl w:val="1"/>
          <w:numId w:val="4"/>
        </w:numPr>
        <w:jc w:val="both"/>
        <w:rPr>
          <w:sz w:val="20"/>
          <w:szCs w:val="20"/>
        </w:rPr>
      </w:pPr>
      <w:r>
        <w:rPr>
          <w:rStyle w:val="AucunA"/>
          <w:sz w:val="20"/>
          <w:szCs w:val="20"/>
        </w:rPr>
        <w:t>Solutions renforcées de covoiturage</w:t>
      </w:r>
    </w:p>
    <w:p w:rsidR="00533B23" w:rsidRDefault="00D65CFC">
      <w:pPr>
        <w:pStyle w:val="PardfautA"/>
        <w:numPr>
          <w:ilvl w:val="1"/>
          <w:numId w:val="4"/>
        </w:numPr>
        <w:jc w:val="both"/>
        <w:rPr>
          <w:sz w:val="20"/>
          <w:szCs w:val="20"/>
        </w:rPr>
      </w:pPr>
      <w:r>
        <w:rPr>
          <w:rStyle w:val="AucunA"/>
          <w:sz w:val="20"/>
          <w:szCs w:val="20"/>
        </w:rPr>
        <w:t xml:space="preserve">Utilisation des liaisons douces (vélo), aménagement des voies vertes le long de l’aqueduc de la Vanne </w:t>
      </w:r>
    </w:p>
    <w:p w:rsidR="00533B23" w:rsidRDefault="00D65CFC">
      <w:pPr>
        <w:pStyle w:val="PardfautA"/>
        <w:numPr>
          <w:ilvl w:val="1"/>
          <w:numId w:val="4"/>
        </w:numPr>
        <w:jc w:val="both"/>
        <w:rPr>
          <w:sz w:val="20"/>
          <w:szCs w:val="20"/>
        </w:rPr>
      </w:pPr>
      <w:r>
        <w:rPr>
          <w:rStyle w:val="AucunA"/>
          <w:sz w:val="20"/>
          <w:szCs w:val="20"/>
        </w:rPr>
        <w:t>Relancer l’utilisation des voi</w:t>
      </w:r>
      <w:r>
        <w:rPr>
          <w:rStyle w:val="AucunA"/>
          <w:sz w:val="20"/>
          <w:szCs w:val="20"/>
        </w:rPr>
        <w:t>tures électriques avec parkings dédiés, bornes de recharges, etc.</w:t>
      </w:r>
    </w:p>
    <w:p w:rsidR="00533B23" w:rsidRDefault="00D65CFC">
      <w:pPr>
        <w:pStyle w:val="PardfautA"/>
        <w:numPr>
          <w:ilvl w:val="0"/>
          <w:numId w:val="4"/>
        </w:numPr>
        <w:jc w:val="both"/>
        <w:rPr>
          <w:b/>
          <w:bCs/>
          <w:sz w:val="20"/>
          <w:szCs w:val="20"/>
        </w:rPr>
      </w:pPr>
      <w:r>
        <w:rPr>
          <w:rStyle w:val="AucunA"/>
          <w:b/>
          <w:bCs/>
          <w:sz w:val="20"/>
          <w:szCs w:val="20"/>
        </w:rPr>
        <w:t>Limiter la circulation des camions</w:t>
      </w:r>
      <w:r w:rsidR="00AB1E34">
        <w:rPr>
          <w:rStyle w:val="AucunA"/>
          <w:b/>
          <w:bCs/>
          <w:sz w:val="20"/>
          <w:szCs w:val="20"/>
        </w:rPr>
        <w:t xml:space="preserve"> au centre-ville et aux abords</w:t>
      </w:r>
    </w:p>
    <w:p w:rsidR="00533B23" w:rsidRDefault="00D65CFC">
      <w:pPr>
        <w:pStyle w:val="PardfautA"/>
        <w:numPr>
          <w:ilvl w:val="1"/>
          <w:numId w:val="4"/>
        </w:numPr>
        <w:jc w:val="both"/>
        <w:rPr>
          <w:sz w:val="20"/>
          <w:szCs w:val="20"/>
        </w:rPr>
      </w:pPr>
      <w:r>
        <w:rPr>
          <w:rStyle w:val="AucunA"/>
          <w:sz w:val="20"/>
          <w:szCs w:val="20"/>
        </w:rPr>
        <w:t>Rénover la signalisation routière à l’entrée dans RUNGIS indiquant l’interdiction aux camions (actuellement invisibles et illisibles)</w:t>
      </w:r>
    </w:p>
    <w:p w:rsidR="00533B23" w:rsidRDefault="00D65CFC">
      <w:pPr>
        <w:pStyle w:val="PardfautA"/>
        <w:numPr>
          <w:ilvl w:val="1"/>
          <w:numId w:val="4"/>
        </w:numPr>
        <w:jc w:val="both"/>
        <w:rPr>
          <w:sz w:val="20"/>
          <w:szCs w:val="20"/>
        </w:rPr>
      </w:pPr>
      <w:r>
        <w:rPr>
          <w:rStyle w:val="AucunA"/>
          <w:sz w:val="20"/>
          <w:szCs w:val="20"/>
        </w:rPr>
        <w:t xml:space="preserve">Interdire la </w:t>
      </w:r>
      <w:r>
        <w:rPr>
          <w:rStyle w:val="AucunA"/>
          <w:sz w:val="20"/>
          <w:szCs w:val="20"/>
        </w:rPr>
        <w:t>circulation sur Rungis aux camions de Paprec et en particulier aux heures de pointe</w:t>
      </w:r>
    </w:p>
    <w:p w:rsidR="00533B23" w:rsidRDefault="00D65CFC">
      <w:pPr>
        <w:pStyle w:val="PardfautA"/>
        <w:numPr>
          <w:ilvl w:val="1"/>
          <w:numId w:val="4"/>
        </w:numPr>
        <w:jc w:val="both"/>
        <w:rPr>
          <w:sz w:val="20"/>
          <w:szCs w:val="20"/>
        </w:rPr>
      </w:pPr>
      <w:r>
        <w:rPr>
          <w:rStyle w:val="AucunA"/>
          <w:sz w:val="20"/>
          <w:szCs w:val="20"/>
        </w:rPr>
        <w:t>Négocier avec le MIN de Rungis pour inciter les camions à ne pas utiliser le carrefour de l’Europe et surtout pas aux heures de pointe</w:t>
      </w:r>
    </w:p>
    <w:p w:rsidR="00533B23" w:rsidRDefault="00D65CFC">
      <w:pPr>
        <w:pStyle w:val="PardfautA"/>
        <w:numPr>
          <w:ilvl w:val="1"/>
          <w:numId w:val="4"/>
        </w:numPr>
        <w:jc w:val="both"/>
        <w:rPr>
          <w:sz w:val="20"/>
          <w:szCs w:val="20"/>
        </w:rPr>
      </w:pPr>
      <w:r>
        <w:rPr>
          <w:rStyle w:val="AucunA"/>
          <w:sz w:val="20"/>
          <w:szCs w:val="20"/>
        </w:rPr>
        <w:t>Faire du lobbyng auprès du MIN de Run</w:t>
      </w:r>
      <w:r>
        <w:rPr>
          <w:rStyle w:val="AucunA"/>
          <w:sz w:val="20"/>
          <w:szCs w:val="20"/>
        </w:rPr>
        <w:t xml:space="preserve">gis et des autorités compétentes pour </w:t>
      </w:r>
    </w:p>
    <w:p w:rsidR="00533B23" w:rsidRDefault="00D65CFC">
      <w:pPr>
        <w:pStyle w:val="PardfautA"/>
        <w:numPr>
          <w:ilvl w:val="2"/>
          <w:numId w:val="4"/>
        </w:numPr>
        <w:jc w:val="both"/>
        <w:rPr>
          <w:sz w:val="20"/>
          <w:szCs w:val="20"/>
        </w:rPr>
      </w:pPr>
      <w:r>
        <w:rPr>
          <w:rStyle w:val="AucunA"/>
          <w:sz w:val="20"/>
          <w:szCs w:val="20"/>
        </w:rPr>
        <w:t xml:space="preserve">Favoriser le ferroutage des marchandises vers le MIN et autres zones de livraison de marchandises </w:t>
      </w:r>
    </w:p>
    <w:p w:rsidR="00533B23" w:rsidRDefault="00D65CFC">
      <w:pPr>
        <w:pStyle w:val="PardfautA"/>
        <w:numPr>
          <w:ilvl w:val="2"/>
          <w:numId w:val="4"/>
        </w:numPr>
        <w:jc w:val="both"/>
        <w:rPr>
          <w:sz w:val="20"/>
          <w:szCs w:val="20"/>
        </w:rPr>
      </w:pPr>
      <w:r>
        <w:rPr>
          <w:rStyle w:val="AucunA"/>
          <w:sz w:val="20"/>
          <w:szCs w:val="20"/>
        </w:rPr>
        <w:t>Créer une plateforme de distribution depuis le MIN vers les points de livraison par petits camions</w:t>
      </w:r>
    </w:p>
    <w:p w:rsidR="00533B23" w:rsidRDefault="00D65CFC">
      <w:pPr>
        <w:pStyle w:val="PardfautA"/>
        <w:numPr>
          <w:ilvl w:val="2"/>
          <w:numId w:val="4"/>
        </w:numPr>
        <w:jc w:val="both"/>
        <w:rPr>
          <w:sz w:val="20"/>
          <w:szCs w:val="20"/>
        </w:rPr>
      </w:pPr>
      <w:r>
        <w:rPr>
          <w:rStyle w:val="AucunA"/>
          <w:sz w:val="20"/>
          <w:szCs w:val="20"/>
        </w:rPr>
        <w:t>Remettre en circula</w:t>
      </w:r>
      <w:r>
        <w:rPr>
          <w:rStyle w:val="AucunA"/>
          <w:sz w:val="20"/>
          <w:szCs w:val="20"/>
        </w:rPr>
        <w:t>tion le train Perpignan - MIN</w:t>
      </w:r>
    </w:p>
    <w:sectPr w:rsidR="00533B23">
      <w:headerReference w:type="default" r:id="rId8"/>
      <w:footerReference w:type="default" r:id="rId9"/>
      <w:pgSz w:w="11900" w:h="16840"/>
      <w:pgMar w:top="1276" w:right="1134" w:bottom="1276" w:left="1134" w:header="709"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CFC" w:rsidRDefault="00D65CFC">
      <w:r>
        <w:separator/>
      </w:r>
    </w:p>
  </w:endnote>
  <w:endnote w:type="continuationSeparator" w:id="0">
    <w:p w:rsidR="00D65CFC" w:rsidRDefault="00D6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B23" w:rsidRDefault="00D65CFC">
    <w:pPr>
      <w:pStyle w:val="Corps"/>
      <w:tabs>
        <w:tab w:val="center" w:pos="4550"/>
        <w:tab w:val="left" w:pos="5818"/>
      </w:tabs>
    </w:pPr>
    <w:r>
      <w:rPr>
        <w:rStyle w:val="AucunA"/>
        <w:rFonts w:ascii="Helvetica" w:hAnsi="Helvetica"/>
        <w:color w:val="8496B0"/>
        <w:spacing w:val="60"/>
        <w:sz w:val="20"/>
        <w:szCs w:val="20"/>
        <w:u w:color="8496B0"/>
      </w:rPr>
      <w:t>Pacte pour la transition- Mobilit</w:t>
    </w:r>
    <w:r>
      <w:rPr>
        <w:rStyle w:val="AucunA"/>
        <w:rFonts w:ascii="Helvetica" w:hAnsi="Helvetica"/>
        <w:color w:val="8496B0"/>
        <w:spacing w:val="60"/>
        <w:sz w:val="20"/>
        <w:szCs w:val="20"/>
        <w:u w:color="8496B0"/>
      </w:rPr>
      <w:t>é</w:t>
    </w:r>
    <w:r>
      <w:rPr>
        <w:rStyle w:val="AucunA"/>
        <w:rFonts w:ascii="Helvetica" w:hAnsi="Helvetica"/>
        <w:color w:val="8496B0"/>
        <w:spacing w:val="60"/>
        <w:sz w:val="20"/>
        <w:szCs w:val="20"/>
        <w:u w:color="8496B0"/>
        <w:lang w:val="pt-PT"/>
      </w:rPr>
      <w:t>s</w:t>
    </w:r>
    <w:r>
      <w:rPr>
        <w:rStyle w:val="AucunA"/>
        <w:rFonts w:ascii="Helvetica" w:hAnsi="Helvetica"/>
        <w:color w:val="8496B0"/>
        <w:spacing w:val="60"/>
        <w:sz w:val="20"/>
        <w:szCs w:val="20"/>
        <w:u w:color="8496B0"/>
        <w:lang w:val="pt-PT"/>
      </w:rPr>
      <w:tab/>
    </w:r>
    <w:r>
      <w:rPr>
        <w:rStyle w:val="AucunA"/>
        <w:rFonts w:ascii="Helvetica" w:hAnsi="Helvetica"/>
        <w:color w:val="8496B0"/>
        <w:spacing w:val="60"/>
        <w:sz w:val="20"/>
        <w:szCs w:val="20"/>
        <w:u w:color="8496B0"/>
        <w:lang w:val="pt-PT"/>
      </w:rPr>
      <w:tab/>
    </w:r>
    <w:r>
      <w:rPr>
        <w:rStyle w:val="AucunA"/>
        <w:rFonts w:ascii="Helvetica" w:hAnsi="Helvetica"/>
        <w:color w:val="8496B0"/>
        <w:spacing w:val="60"/>
        <w:sz w:val="20"/>
        <w:szCs w:val="20"/>
        <w:u w:color="8496B0"/>
        <w:lang w:val="pt-PT"/>
      </w:rPr>
      <w:tab/>
    </w:r>
    <w:r>
      <w:rPr>
        <w:rStyle w:val="AucunA"/>
        <w:rFonts w:ascii="Helvetica" w:hAnsi="Helvetica"/>
        <w:color w:val="8496B0"/>
        <w:spacing w:val="60"/>
        <w:sz w:val="20"/>
        <w:szCs w:val="20"/>
        <w:u w:color="8496B0"/>
        <w:lang w:val="pt-PT"/>
      </w:rPr>
      <w:tab/>
      <w:t>Page</w:t>
    </w:r>
    <w:r>
      <w:rPr>
        <w:rStyle w:val="AucunA"/>
        <w:rFonts w:ascii="Helvetica" w:eastAsia="Helvetica" w:hAnsi="Helvetica" w:cs="Helvetica"/>
        <w:color w:val="323E4F"/>
        <w:sz w:val="20"/>
        <w:szCs w:val="20"/>
        <w:u w:color="323E4F"/>
      </w:rPr>
      <w:fldChar w:fldCharType="begin"/>
    </w:r>
    <w:r>
      <w:rPr>
        <w:rStyle w:val="AucunA"/>
        <w:rFonts w:ascii="Helvetica" w:eastAsia="Helvetica" w:hAnsi="Helvetica" w:cs="Helvetica"/>
        <w:color w:val="323E4F"/>
        <w:sz w:val="20"/>
        <w:szCs w:val="20"/>
        <w:u w:color="323E4F"/>
      </w:rPr>
      <w:instrText xml:space="preserve"> PAGE </w:instrText>
    </w:r>
    <w:r>
      <w:rPr>
        <w:rStyle w:val="AucunA"/>
        <w:rFonts w:ascii="Helvetica" w:eastAsia="Helvetica" w:hAnsi="Helvetica" w:cs="Helvetica"/>
        <w:color w:val="323E4F"/>
        <w:sz w:val="20"/>
        <w:szCs w:val="20"/>
        <w:u w:color="323E4F"/>
      </w:rPr>
      <w:fldChar w:fldCharType="separate"/>
    </w:r>
    <w:r>
      <w:rPr>
        <w:rStyle w:val="AucunA"/>
        <w:rFonts w:ascii="Helvetica" w:eastAsia="Helvetica" w:hAnsi="Helvetica" w:cs="Helvetica"/>
        <w:color w:val="323E4F"/>
        <w:sz w:val="20"/>
        <w:szCs w:val="20"/>
        <w:u w:color="323E4F"/>
      </w:rPr>
      <w:t>1</w:t>
    </w:r>
    <w:r>
      <w:rPr>
        <w:rStyle w:val="AucunA"/>
        <w:rFonts w:ascii="Helvetica" w:eastAsia="Helvetica" w:hAnsi="Helvetica" w:cs="Helvetica"/>
        <w:color w:val="323E4F"/>
        <w:sz w:val="20"/>
        <w:szCs w:val="20"/>
        <w:u w:color="323E4F"/>
      </w:rPr>
      <w:fldChar w:fldCharType="end"/>
    </w:r>
    <w:r>
      <w:rPr>
        <w:rStyle w:val="AucunA"/>
        <w:rFonts w:ascii="Helvetica" w:hAnsi="Helvetica"/>
        <w:color w:val="323E4F"/>
        <w:sz w:val="20"/>
        <w:szCs w:val="20"/>
        <w:u w:color="323E4F"/>
      </w:rPr>
      <w:t xml:space="preserve"> | </w:t>
    </w:r>
    <w:r>
      <w:fldChar w:fldCharType="begin"/>
    </w:r>
    <w:r>
      <w:instrText xml:space="preserve"> NUMPAGES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CFC" w:rsidRDefault="00D65CFC">
      <w:r>
        <w:separator/>
      </w:r>
    </w:p>
  </w:footnote>
  <w:footnote w:type="continuationSeparator" w:id="0">
    <w:p w:rsidR="00D65CFC" w:rsidRDefault="00D6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B23" w:rsidRDefault="00533B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F90"/>
    <w:multiLevelType w:val="hybridMultilevel"/>
    <w:tmpl w:val="8BC22004"/>
    <w:styleLink w:val="Style1import"/>
    <w:lvl w:ilvl="0" w:tplc="9BCEA5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AA6C9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9E6696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66078E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E02F1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650780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21E426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460C1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38ADE2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DD1F6B"/>
    <w:multiLevelType w:val="hybridMultilevel"/>
    <w:tmpl w:val="EB7A2BA6"/>
    <w:styleLink w:val="Style2import"/>
    <w:lvl w:ilvl="0" w:tplc="D44E55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2C66A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FA489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A0FA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146F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DCFF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1E01E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72E9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5C50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805BC4"/>
    <w:multiLevelType w:val="hybridMultilevel"/>
    <w:tmpl w:val="8BC22004"/>
    <w:numStyleLink w:val="Style1import"/>
  </w:abstractNum>
  <w:abstractNum w:abstractNumId="3" w15:restartNumberingAfterBreak="0">
    <w:nsid w:val="183431AC"/>
    <w:multiLevelType w:val="hybridMultilevel"/>
    <w:tmpl w:val="EB7A2BA6"/>
    <w:numStyleLink w:val="Style2import"/>
  </w:abstractNum>
  <w:abstractNum w:abstractNumId="4" w15:restartNumberingAfterBreak="0">
    <w:nsid w:val="52BA5EDC"/>
    <w:multiLevelType w:val="hybridMultilevel"/>
    <w:tmpl w:val="BB541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B11618"/>
    <w:multiLevelType w:val="hybridMultilevel"/>
    <w:tmpl w:val="89C269D8"/>
    <w:lvl w:ilvl="0" w:tplc="040C000D">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D2097C"/>
    <w:multiLevelType w:val="hybridMultilevel"/>
    <w:tmpl w:val="104EEAD8"/>
    <w:lvl w:ilvl="0" w:tplc="040C0001">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23"/>
    <w:rsid w:val="000B1B57"/>
    <w:rsid w:val="00533B23"/>
    <w:rsid w:val="0064038A"/>
    <w:rsid w:val="00663ED7"/>
    <w:rsid w:val="00665A38"/>
    <w:rsid w:val="00951729"/>
    <w:rsid w:val="00A91456"/>
    <w:rsid w:val="00AB1E34"/>
    <w:rsid w:val="00D65CFC"/>
    <w:rsid w:val="00F00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BF6D"/>
  <w15:docId w15:val="{AD82D6E9-ACBD-4354-B48B-FB9D1F0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
    <w:uiPriority w:val="9"/>
    <w:qFormat/>
    <w:pPr>
      <w:keepNext/>
      <w:keepLines/>
      <w:spacing w:before="240"/>
      <w:jc w:val="both"/>
      <w:outlineLvl w:val="0"/>
    </w:pPr>
    <w:rPr>
      <w:rFonts w:ascii="Calibri Light" w:eastAsia="Calibri Light" w:hAnsi="Calibri Light" w:cs="Calibri Light"/>
      <w:b/>
      <w:bCs/>
      <w:color w:val="2E74B5"/>
      <w:sz w:val="24"/>
      <w:szCs w:val="24"/>
      <w:u w:color="2E74B5"/>
    </w:rPr>
  </w:style>
  <w:style w:type="paragraph" w:styleId="Titre3">
    <w:name w:val="heading 3"/>
    <w:next w:val="Corps"/>
    <w:uiPriority w:val="9"/>
    <w:unhideWhenUsed/>
    <w:qFormat/>
    <w:pPr>
      <w:keepNext/>
      <w:keepLines/>
      <w:spacing w:before="40"/>
      <w:outlineLvl w:val="2"/>
    </w:pPr>
    <w:rPr>
      <w:rFonts w:ascii="Calibri Light" w:eastAsia="Calibri Light" w:hAnsi="Calibri Light" w:cs="Calibri Light"/>
      <w:color w:val="1F4D78"/>
      <w:sz w:val="24"/>
      <w:szCs w:val="24"/>
      <w:u w:color="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rPr>
      <w:rFonts w:cs="Arial Unicode MS"/>
      <w:color w:val="000000"/>
      <w:sz w:val="24"/>
      <w:szCs w:val="24"/>
      <w:u w:color="000000"/>
    </w:rPr>
  </w:style>
  <w:style w:type="character" w:customStyle="1" w:styleId="AucunA">
    <w:name w:val="Aucun A"/>
    <w:rPr>
      <w:lang w:val="fr-FR"/>
    </w:rPr>
  </w:style>
  <w:style w:type="paragraph" w:styleId="Titre">
    <w:name w:val="Title"/>
    <w:next w:val="Corps"/>
    <w:uiPriority w:val="10"/>
    <w:qFormat/>
    <w:rPr>
      <w:rFonts w:ascii="Calibri Light" w:eastAsia="Calibri Light" w:hAnsi="Calibri Light" w:cs="Calibri Light"/>
      <w:color w:val="000000"/>
      <w:spacing w:val="-10"/>
      <w:kern w:val="28"/>
      <w:sz w:val="56"/>
      <w:szCs w:val="56"/>
      <w:u w:color="000000"/>
    </w:rPr>
  </w:style>
  <w:style w:type="paragraph" w:customStyle="1" w:styleId="PardfautA">
    <w:name w:val="Par défaut A"/>
    <w:rPr>
      <w:rFonts w:ascii="Helvetica" w:eastAsia="Helvetica" w:hAnsi="Helvetica" w:cs="Helvetica"/>
      <w:color w:val="000000"/>
      <w:sz w:val="22"/>
      <w:szCs w:val="22"/>
      <w:u w:color="000000"/>
    </w:rPr>
  </w:style>
  <w:style w:type="character" w:customStyle="1" w:styleId="Hyperlink0">
    <w:name w:val="Hyperlink.0"/>
    <w:basedOn w:val="AucunA"/>
    <w:rPr>
      <w:color w:val="2F2F2F"/>
      <w:sz w:val="20"/>
      <w:szCs w:val="20"/>
      <w:u w:val="none" w:color="2F2F2F"/>
      <w:lang w:val="fr-FR"/>
    </w:rPr>
  </w:style>
  <w:style w:type="paragraph" w:styleId="Sansinterligne">
    <w:name w:val="No Spacing"/>
    <w:rPr>
      <w:rFonts w:ascii="Helvetica" w:eastAsia="Helvetica" w:hAnsi="Helvetica" w:cs="Helvetica"/>
      <w:color w:val="000000"/>
      <w:u w:color="000000"/>
    </w:rPr>
  </w:style>
  <w:style w:type="paragraph" w:customStyle="1" w:styleId="CorpsA">
    <w:name w:val="Corps A"/>
    <w:rPr>
      <w:rFonts w:ascii="Helvetica" w:hAnsi="Helvetica" w:cs="Arial Unicode MS"/>
      <w:color w:val="000000"/>
      <w:sz w:val="22"/>
      <w:szCs w:val="22"/>
      <w:u w:color="000000"/>
    </w:rPr>
  </w:style>
  <w:style w:type="numbering" w:customStyle="1" w:styleId="Style1import">
    <w:name w:val="Style 1 importé"/>
    <w:pPr>
      <w:numPr>
        <w:numId w:val="1"/>
      </w:numPr>
    </w:pPr>
  </w:style>
  <w:style w:type="paragraph" w:styleId="Paragraphedeliste">
    <w:name w:val="List Paragraph"/>
    <w:pPr>
      <w:ind w:left="720"/>
    </w:pPr>
    <w:rPr>
      <w:rFonts w:cs="Arial Unicode MS"/>
      <w:color w:val="000000"/>
      <w:sz w:val="24"/>
      <w:szCs w:val="24"/>
      <w:u w:color="000000"/>
    </w:rPr>
  </w:style>
  <w:style w:type="numbering" w:customStyle="1" w:styleId="Style2import">
    <w:name w:val="Style 2 importé"/>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urnaldunet.com/economie/distribution/consom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Calibri Light"/>
        <a:ea typeface="Calibri Light"/>
        <a:cs typeface="Calibri Light"/>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1866</Words>
  <Characters>10264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dc:creator>
  <cp:lastModifiedBy>Frédéric Percheron</cp:lastModifiedBy>
  <cp:revision>5</cp:revision>
  <dcterms:created xsi:type="dcterms:W3CDTF">2020-02-23T20:08:00Z</dcterms:created>
  <dcterms:modified xsi:type="dcterms:W3CDTF">2020-02-23T20:49:00Z</dcterms:modified>
</cp:coreProperties>
</file>